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CC" w:rsidRDefault="007C38E8" w:rsidP="005311B3">
      <w:pPr>
        <w:jc w:val="center"/>
      </w:pPr>
      <w:r>
        <w:t>Anyagkezelési adatlap</w:t>
      </w:r>
    </w:p>
    <w:p w:rsidR="007C38E8" w:rsidRDefault="000C421A" w:rsidP="009E39EF">
      <w:pPr>
        <w:tabs>
          <w:tab w:val="left" w:pos="7230"/>
        </w:tabs>
        <w:spacing w:after="0" w:line="240" w:lineRule="auto"/>
      </w:pPr>
      <w:r>
        <w:t>4294</w:t>
      </w:r>
      <w:r w:rsidR="007C38E8">
        <w:tab/>
        <w:t>Kiállítás dátuma</w:t>
      </w:r>
    </w:p>
    <w:p w:rsidR="007C38E8" w:rsidRDefault="000C421A" w:rsidP="009E39EF">
      <w:pPr>
        <w:tabs>
          <w:tab w:val="left" w:pos="7230"/>
        </w:tabs>
        <w:spacing w:after="0" w:line="240" w:lineRule="auto"/>
      </w:pPr>
      <w:r>
        <w:t>11</w:t>
      </w:r>
      <w:r w:rsidR="007C38E8">
        <w:t xml:space="preserve"> 00</w:t>
      </w:r>
      <w:r w:rsidR="007C38E8">
        <w:tab/>
        <w:t xml:space="preserve">2014. </w:t>
      </w:r>
      <w:proofErr w:type="spellStart"/>
      <w:r>
        <w:t>Jul</w:t>
      </w:r>
      <w:proofErr w:type="spellEnd"/>
      <w:r>
        <w:t>. 20.</w:t>
      </w:r>
    </w:p>
    <w:p w:rsidR="007C38E8" w:rsidRDefault="007C38E8" w:rsidP="00133CDB">
      <w:pPr>
        <w:pStyle w:val="Listaszerbekezds"/>
        <w:numPr>
          <w:ilvl w:val="0"/>
          <w:numId w:val="1"/>
        </w:numPr>
        <w:tabs>
          <w:tab w:val="left" w:pos="7230"/>
        </w:tabs>
        <w:spacing w:after="0" w:line="240" w:lineRule="auto"/>
      </w:pPr>
      <w:r>
        <w:t>fejezet – Termék és gyártóazonosítás</w:t>
      </w:r>
    </w:p>
    <w:p w:rsidR="007C38E8" w:rsidRDefault="007C38E8" w:rsidP="00133CDB">
      <w:pPr>
        <w:pStyle w:val="Listaszerbekezds"/>
        <w:tabs>
          <w:tab w:val="left" w:pos="7230"/>
        </w:tabs>
        <w:spacing w:after="0" w:line="240" w:lineRule="auto"/>
      </w:pPr>
      <w:r>
        <w:t>Termékkód</w:t>
      </w:r>
    </w:p>
    <w:p w:rsidR="007C38E8" w:rsidRDefault="000C421A" w:rsidP="00133CDB">
      <w:pPr>
        <w:pStyle w:val="Listaszerbekezds"/>
        <w:tabs>
          <w:tab w:val="left" w:pos="7230"/>
        </w:tabs>
        <w:spacing w:after="0" w:line="240" w:lineRule="auto"/>
      </w:pPr>
      <w:r>
        <w:t>4292</w:t>
      </w:r>
    </w:p>
    <w:p w:rsidR="007C38E8" w:rsidRDefault="007C38E8" w:rsidP="00133CDB">
      <w:pPr>
        <w:pStyle w:val="Listaszerbekezds"/>
        <w:tabs>
          <w:tab w:val="left" w:pos="7230"/>
        </w:tabs>
        <w:spacing w:after="0" w:line="240" w:lineRule="auto"/>
      </w:pPr>
      <w:r>
        <w:t>Terméknév</w:t>
      </w:r>
    </w:p>
    <w:p w:rsidR="007C38E8" w:rsidRDefault="00F95307" w:rsidP="00133CDB">
      <w:pPr>
        <w:pStyle w:val="Listaszerbekezds"/>
        <w:tabs>
          <w:tab w:val="left" w:pos="7230"/>
        </w:tabs>
        <w:spacing w:after="0" w:line="240" w:lineRule="auto"/>
      </w:pPr>
      <w:proofErr w:type="spellStart"/>
      <w:r>
        <w:t>Krylo</w:t>
      </w:r>
      <w:r w:rsidR="00DE533A">
        <w:t>n</w:t>
      </w:r>
      <w:proofErr w:type="spellEnd"/>
      <w:r w:rsidR="00DE533A">
        <w:t xml:space="preserve"> </w:t>
      </w:r>
      <w:proofErr w:type="spellStart"/>
      <w:r w:rsidR="00DE533A">
        <w:t>Camoflague</w:t>
      </w:r>
      <w:proofErr w:type="spellEnd"/>
      <w:r w:rsidR="00DE533A">
        <w:t xml:space="preserve"> Festék, </w:t>
      </w:r>
      <w:r w:rsidR="00A208B7">
        <w:t>Világos Erdei Zöld</w:t>
      </w:r>
    </w:p>
    <w:p w:rsidR="007C38E8" w:rsidRDefault="007C38E8" w:rsidP="00133CDB">
      <w:pPr>
        <w:pStyle w:val="Listaszerbekezds"/>
        <w:tabs>
          <w:tab w:val="left" w:pos="7230"/>
        </w:tabs>
        <w:spacing w:after="0" w:line="240" w:lineRule="auto"/>
      </w:pPr>
      <w:r>
        <w:t>Gyártó</w:t>
      </w:r>
    </w:p>
    <w:p w:rsidR="000C421A" w:rsidRDefault="000C421A" w:rsidP="00133CDB">
      <w:pPr>
        <w:pStyle w:val="Listaszerbekezds"/>
        <w:tabs>
          <w:tab w:val="left" w:pos="7230"/>
        </w:tabs>
        <w:spacing w:after="0" w:line="240" w:lineRule="auto"/>
      </w:pPr>
      <w:proofErr w:type="spellStart"/>
      <w:r>
        <w:t>Krylon</w:t>
      </w:r>
      <w:proofErr w:type="spellEnd"/>
      <w:r>
        <w:t xml:space="preserve"> Products Group</w:t>
      </w:r>
    </w:p>
    <w:p w:rsidR="007C38E8" w:rsidRDefault="007C38E8" w:rsidP="00133CDB">
      <w:pPr>
        <w:pStyle w:val="Listaszerbekezds"/>
        <w:tabs>
          <w:tab w:val="left" w:pos="7230"/>
        </w:tabs>
        <w:spacing w:after="0" w:line="240" w:lineRule="auto"/>
      </w:pPr>
      <w:r>
        <w:t>Cleveland, Ohio 44115</w:t>
      </w:r>
    </w:p>
    <w:p w:rsidR="007C38E8" w:rsidRDefault="007C38E8" w:rsidP="007C38E8">
      <w:pPr>
        <w:pStyle w:val="Listaszerbekezds"/>
        <w:tabs>
          <w:tab w:val="left" w:pos="7230"/>
        </w:tabs>
      </w:pPr>
    </w:p>
    <w:p w:rsidR="007C38E8" w:rsidRDefault="007C38E8" w:rsidP="007C38E8">
      <w:pPr>
        <w:pStyle w:val="Listaszerbekezds"/>
        <w:tabs>
          <w:tab w:val="left" w:pos="7230"/>
        </w:tabs>
      </w:pPr>
      <w:r>
        <w:t>Telefonszám és internetcím</w:t>
      </w:r>
    </w:p>
    <w:tbl>
      <w:tblPr>
        <w:tblStyle w:val="Rcsostblzat"/>
        <w:tblW w:w="0" w:type="auto"/>
        <w:tblInd w:w="720" w:type="dxa"/>
        <w:tblLook w:val="04A0" w:firstRow="1" w:lastRow="0" w:firstColumn="1" w:lastColumn="0" w:noHBand="0" w:noVBand="1"/>
      </w:tblPr>
      <w:tblGrid>
        <w:gridCol w:w="4253"/>
        <w:gridCol w:w="4315"/>
      </w:tblGrid>
      <w:tr w:rsidR="007C38E8" w:rsidTr="007C38E8">
        <w:tc>
          <w:tcPr>
            <w:tcW w:w="4253" w:type="dxa"/>
          </w:tcPr>
          <w:p w:rsidR="007C38E8" w:rsidRDefault="007C38E8" w:rsidP="007C38E8">
            <w:pPr>
              <w:pStyle w:val="Listaszerbekezds"/>
              <w:tabs>
                <w:tab w:val="left" w:pos="7230"/>
              </w:tabs>
              <w:ind w:left="0"/>
            </w:pPr>
            <w:r>
              <w:t>Termék információ</w:t>
            </w:r>
          </w:p>
        </w:tc>
        <w:tc>
          <w:tcPr>
            <w:tcW w:w="4315" w:type="dxa"/>
          </w:tcPr>
          <w:p w:rsidR="007C38E8" w:rsidRDefault="007C38E8" w:rsidP="007C38E8">
            <w:pPr>
              <w:pStyle w:val="Listaszerbekezds"/>
              <w:tabs>
                <w:tab w:val="left" w:pos="7230"/>
              </w:tabs>
              <w:ind w:left="0"/>
            </w:pPr>
            <w:r>
              <w:t xml:space="preserve">(800) </w:t>
            </w:r>
            <w:r w:rsidR="000C421A">
              <w:t>4579566</w:t>
            </w:r>
          </w:p>
          <w:p w:rsidR="007C38E8" w:rsidRDefault="00A208B7" w:rsidP="000C421A">
            <w:pPr>
              <w:pStyle w:val="Listaszerbekezds"/>
              <w:tabs>
                <w:tab w:val="left" w:pos="7230"/>
              </w:tabs>
              <w:ind w:left="0"/>
            </w:pPr>
            <w:hyperlink r:id="rId6" w:history="1">
              <w:r w:rsidR="000C421A" w:rsidRPr="009B731A">
                <w:rPr>
                  <w:rStyle w:val="Hiperhivatkozs"/>
                </w:rPr>
                <w:t>www.krylon.com</w:t>
              </w:r>
            </w:hyperlink>
          </w:p>
        </w:tc>
      </w:tr>
      <w:tr w:rsidR="007C38E8" w:rsidTr="007C38E8">
        <w:tc>
          <w:tcPr>
            <w:tcW w:w="4253" w:type="dxa"/>
          </w:tcPr>
          <w:p w:rsidR="007C38E8" w:rsidRDefault="007C38E8" w:rsidP="007C38E8">
            <w:pPr>
              <w:pStyle w:val="Listaszerbekezds"/>
              <w:tabs>
                <w:tab w:val="left" w:pos="7230"/>
              </w:tabs>
              <w:ind w:left="0"/>
            </w:pPr>
            <w:r>
              <w:t>Szabályozási információ</w:t>
            </w:r>
          </w:p>
        </w:tc>
        <w:tc>
          <w:tcPr>
            <w:tcW w:w="4315" w:type="dxa"/>
          </w:tcPr>
          <w:p w:rsidR="007C38E8" w:rsidRDefault="007C38E8" w:rsidP="007C38E8">
            <w:pPr>
              <w:pStyle w:val="Listaszerbekezds"/>
              <w:tabs>
                <w:tab w:val="left" w:pos="7230"/>
              </w:tabs>
              <w:ind w:left="0"/>
            </w:pPr>
            <w:r>
              <w:t>(216) 566-2902</w:t>
            </w:r>
          </w:p>
        </w:tc>
      </w:tr>
      <w:tr w:rsidR="007C38E8" w:rsidTr="007C38E8">
        <w:tc>
          <w:tcPr>
            <w:tcW w:w="4253" w:type="dxa"/>
          </w:tcPr>
          <w:p w:rsidR="007C38E8" w:rsidRDefault="007C38E8" w:rsidP="007C38E8">
            <w:pPr>
              <w:pStyle w:val="Listaszerbekezds"/>
              <w:tabs>
                <w:tab w:val="left" w:pos="7230"/>
              </w:tabs>
              <w:ind w:left="0"/>
            </w:pPr>
            <w:r>
              <w:t>Orvosi Segélyvonal</w:t>
            </w:r>
          </w:p>
        </w:tc>
        <w:tc>
          <w:tcPr>
            <w:tcW w:w="4315" w:type="dxa"/>
          </w:tcPr>
          <w:p w:rsidR="007C38E8" w:rsidRDefault="007C38E8" w:rsidP="007C38E8">
            <w:pPr>
              <w:pStyle w:val="Listaszerbekezds"/>
              <w:tabs>
                <w:tab w:val="left" w:pos="7230"/>
              </w:tabs>
              <w:ind w:left="0"/>
            </w:pPr>
            <w:r>
              <w:t>(216) 566-2917</w:t>
            </w:r>
          </w:p>
        </w:tc>
      </w:tr>
      <w:tr w:rsidR="007C38E8" w:rsidTr="007C38E8">
        <w:tc>
          <w:tcPr>
            <w:tcW w:w="4253" w:type="dxa"/>
          </w:tcPr>
          <w:p w:rsidR="007C38E8" w:rsidRDefault="007C38E8" w:rsidP="007C38E8">
            <w:pPr>
              <w:pStyle w:val="Listaszerbekezds"/>
              <w:tabs>
                <w:tab w:val="left" w:pos="7230"/>
              </w:tabs>
              <w:ind w:left="0"/>
            </w:pPr>
            <w:r>
              <w:t>Szállítási Segélyvonal*</w:t>
            </w:r>
          </w:p>
        </w:tc>
        <w:tc>
          <w:tcPr>
            <w:tcW w:w="4315" w:type="dxa"/>
          </w:tcPr>
          <w:p w:rsidR="007C38E8" w:rsidRDefault="007C38E8" w:rsidP="007C38E8">
            <w:pPr>
              <w:pStyle w:val="Listaszerbekezds"/>
              <w:tabs>
                <w:tab w:val="left" w:pos="7230"/>
              </w:tabs>
              <w:ind w:left="0"/>
            </w:pPr>
            <w:r>
              <w:t>(800) 424-9300</w:t>
            </w:r>
          </w:p>
        </w:tc>
      </w:tr>
      <w:tr w:rsidR="007C38E8" w:rsidTr="00080B57">
        <w:tc>
          <w:tcPr>
            <w:tcW w:w="8568" w:type="dxa"/>
            <w:gridSpan w:val="2"/>
          </w:tcPr>
          <w:p w:rsidR="007C38E8" w:rsidRDefault="007C38E8" w:rsidP="007C38E8">
            <w:pPr>
              <w:pStyle w:val="Listaszerbekezds"/>
              <w:tabs>
                <w:tab w:val="left" w:pos="7230"/>
              </w:tabs>
              <w:ind w:left="0"/>
            </w:pPr>
            <w:r>
              <w:t>*Csak kémiai vészhelyzet esetén (folyás, szivárgás, tűz, robbanás, egyéb baleset)</w:t>
            </w:r>
          </w:p>
        </w:tc>
      </w:tr>
    </w:tbl>
    <w:p w:rsidR="007C38E8" w:rsidRDefault="007C38E8" w:rsidP="007C38E8">
      <w:pPr>
        <w:pStyle w:val="Listaszerbekezds"/>
        <w:tabs>
          <w:tab w:val="left" w:pos="7230"/>
        </w:tabs>
      </w:pPr>
    </w:p>
    <w:p w:rsidR="007C38E8" w:rsidRDefault="001E3571" w:rsidP="001E3571">
      <w:pPr>
        <w:pStyle w:val="Listaszerbekezds"/>
        <w:tabs>
          <w:tab w:val="left" w:pos="7230"/>
        </w:tabs>
      </w:pPr>
      <w:r>
        <w:t xml:space="preserve">2. </w:t>
      </w:r>
      <w:r w:rsidR="007C38E8">
        <w:t>Fejezet Összetétel/Összetevő információk</w:t>
      </w:r>
    </w:p>
    <w:tbl>
      <w:tblPr>
        <w:tblStyle w:val="Rcsostblzat"/>
        <w:tblW w:w="9498" w:type="dxa"/>
        <w:tblInd w:w="675" w:type="dxa"/>
        <w:tblLook w:val="04A0" w:firstRow="1" w:lastRow="0" w:firstColumn="1" w:lastColumn="0" w:noHBand="0" w:noVBand="1"/>
      </w:tblPr>
      <w:tblGrid>
        <w:gridCol w:w="2552"/>
        <w:gridCol w:w="1276"/>
        <w:gridCol w:w="1417"/>
        <w:gridCol w:w="1134"/>
        <w:gridCol w:w="1985"/>
        <w:gridCol w:w="1134"/>
      </w:tblGrid>
      <w:tr w:rsidR="001E3571" w:rsidTr="009E39EF">
        <w:tc>
          <w:tcPr>
            <w:tcW w:w="2552" w:type="dxa"/>
          </w:tcPr>
          <w:p w:rsidR="001E3571" w:rsidRPr="00133CDB" w:rsidRDefault="001E3571" w:rsidP="001E3571">
            <w:pPr>
              <w:pStyle w:val="Listaszerbekezds"/>
              <w:tabs>
                <w:tab w:val="left" w:pos="7230"/>
              </w:tabs>
              <w:ind w:left="0"/>
              <w:rPr>
                <w:sz w:val="20"/>
                <w:szCs w:val="20"/>
              </w:rPr>
            </w:pPr>
            <w:r w:rsidRPr="00133CDB">
              <w:rPr>
                <w:sz w:val="20"/>
                <w:szCs w:val="20"/>
              </w:rPr>
              <w:t>%-os tartalom súly alapján</w:t>
            </w:r>
          </w:p>
        </w:tc>
        <w:tc>
          <w:tcPr>
            <w:tcW w:w="1276" w:type="dxa"/>
          </w:tcPr>
          <w:p w:rsidR="001E3571" w:rsidRPr="00133CDB" w:rsidRDefault="001E3571" w:rsidP="001E3571">
            <w:pPr>
              <w:pStyle w:val="Listaszerbekezds"/>
              <w:tabs>
                <w:tab w:val="left" w:pos="7230"/>
              </w:tabs>
              <w:ind w:left="0"/>
              <w:rPr>
                <w:sz w:val="20"/>
                <w:szCs w:val="20"/>
              </w:rPr>
            </w:pPr>
            <w:r w:rsidRPr="00133CDB">
              <w:rPr>
                <w:sz w:val="20"/>
                <w:szCs w:val="20"/>
              </w:rPr>
              <w:t>CAS szám</w:t>
            </w:r>
          </w:p>
        </w:tc>
        <w:tc>
          <w:tcPr>
            <w:tcW w:w="2551" w:type="dxa"/>
            <w:gridSpan w:val="2"/>
          </w:tcPr>
          <w:p w:rsidR="001E3571" w:rsidRPr="00133CDB" w:rsidRDefault="001E3571" w:rsidP="001E3571">
            <w:pPr>
              <w:pStyle w:val="Listaszerbekezds"/>
              <w:tabs>
                <w:tab w:val="left" w:pos="7230"/>
              </w:tabs>
              <w:ind w:left="0"/>
              <w:rPr>
                <w:sz w:val="20"/>
                <w:szCs w:val="20"/>
              </w:rPr>
            </w:pPr>
            <w:r w:rsidRPr="00133CDB">
              <w:rPr>
                <w:sz w:val="20"/>
                <w:szCs w:val="20"/>
              </w:rPr>
              <w:t>Összetevő</w:t>
            </w:r>
          </w:p>
        </w:tc>
        <w:tc>
          <w:tcPr>
            <w:tcW w:w="1985" w:type="dxa"/>
          </w:tcPr>
          <w:p w:rsidR="001E3571" w:rsidRPr="00133CDB" w:rsidRDefault="001E3571" w:rsidP="001E3571">
            <w:pPr>
              <w:pStyle w:val="Listaszerbekezds"/>
              <w:tabs>
                <w:tab w:val="left" w:pos="7230"/>
              </w:tabs>
              <w:ind w:left="0"/>
              <w:rPr>
                <w:sz w:val="20"/>
                <w:szCs w:val="20"/>
              </w:rPr>
            </w:pPr>
            <w:r w:rsidRPr="00133CDB">
              <w:rPr>
                <w:sz w:val="20"/>
                <w:szCs w:val="20"/>
              </w:rPr>
              <w:t>Egységtartalom</w:t>
            </w:r>
          </w:p>
        </w:tc>
        <w:tc>
          <w:tcPr>
            <w:tcW w:w="1134" w:type="dxa"/>
          </w:tcPr>
          <w:p w:rsidR="001E3571" w:rsidRPr="00133CDB" w:rsidRDefault="001E3571" w:rsidP="001E3571">
            <w:pPr>
              <w:pStyle w:val="Listaszerbekezds"/>
              <w:tabs>
                <w:tab w:val="left" w:pos="7230"/>
              </w:tabs>
              <w:ind w:left="0"/>
              <w:rPr>
                <w:sz w:val="20"/>
                <w:szCs w:val="20"/>
              </w:rPr>
            </w:pPr>
            <w:r w:rsidRPr="00133CDB">
              <w:rPr>
                <w:sz w:val="20"/>
                <w:szCs w:val="20"/>
              </w:rPr>
              <w:t>Nyomás</w:t>
            </w:r>
          </w:p>
        </w:tc>
      </w:tr>
      <w:tr w:rsidR="001E3571" w:rsidTr="009E39EF">
        <w:tc>
          <w:tcPr>
            <w:tcW w:w="2552" w:type="dxa"/>
          </w:tcPr>
          <w:p w:rsidR="001E3571" w:rsidRPr="00133CDB" w:rsidRDefault="000C421A" w:rsidP="001E3571">
            <w:pPr>
              <w:pStyle w:val="Listaszerbekezds"/>
              <w:tabs>
                <w:tab w:val="left" w:pos="7230"/>
              </w:tabs>
              <w:ind w:left="0"/>
              <w:rPr>
                <w:sz w:val="20"/>
                <w:szCs w:val="20"/>
              </w:rPr>
            </w:pPr>
            <w:r>
              <w:rPr>
                <w:sz w:val="20"/>
                <w:szCs w:val="20"/>
              </w:rPr>
              <w:t>17</w:t>
            </w:r>
          </w:p>
        </w:tc>
        <w:tc>
          <w:tcPr>
            <w:tcW w:w="1276" w:type="dxa"/>
          </w:tcPr>
          <w:p w:rsidR="001E3571" w:rsidRPr="00133CDB" w:rsidRDefault="001E3571" w:rsidP="001E3571">
            <w:pPr>
              <w:pStyle w:val="Listaszerbekezds"/>
              <w:tabs>
                <w:tab w:val="left" w:pos="7230"/>
              </w:tabs>
              <w:ind w:left="0"/>
              <w:rPr>
                <w:sz w:val="20"/>
                <w:szCs w:val="20"/>
              </w:rPr>
            </w:pPr>
            <w:r w:rsidRPr="00133CDB">
              <w:rPr>
                <w:sz w:val="20"/>
                <w:szCs w:val="20"/>
              </w:rPr>
              <w:t>74-98-6</w:t>
            </w:r>
          </w:p>
        </w:tc>
        <w:tc>
          <w:tcPr>
            <w:tcW w:w="1417" w:type="dxa"/>
          </w:tcPr>
          <w:p w:rsidR="001E3571" w:rsidRPr="00133CDB" w:rsidRDefault="001E3571" w:rsidP="001E3571">
            <w:pPr>
              <w:pStyle w:val="Listaszerbekezds"/>
              <w:tabs>
                <w:tab w:val="left" w:pos="7230"/>
              </w:tabs>
              <w:ind w:left="0"/>
              <w:rPr>
                <w:sz w:val="20"/>
                <w:szCs w:val="20"/>
              </w:rPr>
            </w:pPr>
            <w:r w:rsidRPr="00133CDB">
              <w:rPr>
                <w:sz w:val="20"/>
                <w:szCs w:val="20"/>
              </w:rPr>
              <w:t>Propán</w:t>
            </w:r>
          </w:p>
        </w:tc>
        <w:tc>
          <w:tcPr>
            <w:tcW w:w="1134" w:type="dxa"/>
          </w:tcPr>
          <w:p w:rsidR="001E3571" w:rsidRPr="00133CDB" w:rsidRDefault="001E3571" w:rsidP="001E3571">
            <w:pPr>
              <w:pStyle w:val="Listaszerbekezds"/>
              <w:tabs>
                <w:tab w:val="left" w:pos="7230"/>
              </w:tabs>
              <w:ind w:left="0"/>
              <w:rPr>
                <w:sz w:val="20"/>
                <w:szCs w:val="20"/>
              </w:rPr>
            </w:pPr>
            <w:r w:rsidRPr="00133CDB">
              <w:rPr>
                <w:sz w:val="20"/>
                <w:szCs w:val="20"/>
              </w:rPr>
              <w:t>ACGIH TLV</w:t>
            </w:r>
          </w:p>
          <w:p w:rsidR="001E3571" w:rsidRPr="00133CDB" w:rsidRDefault="001E3571" w:rsidP="001E3571">
            <w:pPr>
              <w:pStyle w:val="Listaszerbekezds"/>
              <w:tabs>
                <w:tab w:val="left" w:pos="7230"/>
              </w:tabs>
              <w:ind w:left="0"/>
              <w:rPr>
                <w:sz w:val="20"/>
                <w:szCs w:val="20"/>
              </w:rPr>
            </w:pPr>
            <w:r w:rsidRPr="00133CDB">
              <w:rPr>
                <w:sz w:val="20"/>
                <w:szCs w:val="20"/>
              </w:rPr>
              <w:t>OSHA PEL</w:t>
            </w:r>
          </w:p>
        </w:tc>
        <w:tc>
          <w:tcPr>
            <w:tcW w:w="1985" w:type="dxa"/>
          </w:tcPr>
          <w:p w:rsidR="001E3571" w:rsidRPr="00133CDB" w:rsidRDefault="001E3571" w:rsidP="001E3571">
            <w:pPr>
              <w:pStyle w:val="Listaszerbekezds"/>
              <w:tabs>
                <w:tab w:val="left" w:pos="7230"/>
              </w:tabs>
              <w:ind w:left="0"/>
              <w:rPr>
                <w:sz w:val="20"/>
                <w:szCs w:val="20"/>
              </w:rPr>
            </w:pPr>
            <w:r w:rsidRPr="00133CDB">
              <w:rPr>
                <w:sz w:val="20"/>
                <w:szCs w:val="20"/>
              </w:rPr>
              <w:t>1000 PPM</w:t>
            </w:r>
          </w:p>
          <w:p w:rsidR="001E3571" w:rsidRPr="00133CDB" w:rsidRDefault="001E3571" w:rsidP="001E3571">
            <w:pPr>
              <w:pStyle w:val="Listaszerbekezds"/>
              <w:tabs>
                <w:tab w:val="left" w:pos="7230"/>
              </w:tabs>
              <w:ind w:left="0"/>
              <w:rPr>
                <w:sz w:val="20"/>
                <w:szCs w:val="20"/>
              </w:rPr>
            </w:pPr>
            <w:r w:rsidRPr="00133CDB">
              <w:rPr>
                <w:sz w:val="20"/>
                <w:szCs w:val="20"/>
              </w:rPr>
              <w:t>1000 PPM</w:t>
            </w:r>
          </w:p>
        </w:tc>
        <w:tc>
          <w:tcPr>
            <w:tcW w:w="1134" w:type="dxa"/>
          </w:tcPr>
          <w:p w:rsidR="001E3571" w:rsidRPr="00133CDB" w:rsidRDefault="001E3571" w:rsidP="001E3571">
            <w:pPr>
              <w:pStyle w:val="Listaszerbekezds"/>
              <w:tabs>
                <w:tab w:val="left" w:pos="7230"/>
              </w:tabs>
              <w:ind w:left="0"/>
              <w:rPr>
                <w:sz w:val="20"/>
                <w:szCs w:val="20"/>
              </w:rPr>
            </w:pPr>
            <w:r w:rsidRPr="00133CDB">
              <w:rPr>
                <w:sz w:val="20"/>
                <w:szCs w:val="20"/>
              </w:rPr>
              <w:t>760 mm</w:t>
            </w:r>
          </w:p>
        </w:tc>
      </w:tr>
      <w:tr w:rsidR="001E3571" w:rsidTr="009E39EF">
        <w:tc>
          <w:tcPr>
            <w:tcW w:w="2552" w:type="dxa"/>
          </w:tcPr>
          <w:p w:rsidR="001E3571" w:rsidRPr="00133CDB" w:rsidRDefault="000C421A" w:rsidP="001E3571">
            <w:pPr>
              <w:pStyle w:val="Listaszerbekezds"/>
              <w:tabs>
                <w:tab w:val="left" w:pos="7230"/>
              </w:tabs>
              <w:ind w:left="0"/>
              <w:rPr>
                <w:sz w:val="20"/>
                <w:szCs w:val="20"/>
              </w:rPr>
            </w:pPr>
            <w:r>
              <w:rPr>
                <w:sz w:val="20"/>
                <w:szCs w:val="20"/>
              </w:rPr>
              <w:t>8</w:t>
            </w:r>
          </w:p>
        </w:tc>
        <w:tc>
          <w:tcPr>
            <w:tcW w:w="1276" w:type="dxa"/>
          </w:tcPr>
          <w:p w:rsidR="001E3571" w:rsidRPr="00133CDB" w:rsidRDefault="001E3571" w:rsidP="001E3571">
            <w:pPr>
              <w:pStyle w:val="Listaszerbekezds"/>
              <w:tabs>
                <w:tab w:val="left" w:pos="7230"/>
              </w:tabs>
              <w:ind w:left="0"/>
              <w:rPr>
                <w:sz w:val="20"/>
                <w:szCs w:val="20"/>
              </w:rPr>
            </w:pPr>
            <w:r w:rsidRPr="00133CDB">
              <w:rPr>
                <w:sz w:val="20"/>
                <w:szCs w:val="20"/>
              </w:rPr>
              <w:t>106-97-8</w:t>
            </w:r>
          </w:p>
        </w:tc>
        <w:tc>
          <w:tcPr>
            <w:tcW w:w="1417" w:type="dxa"/>
          </w:tcPr>
          <w:p w:rsidR="001E3571" w:rsidRPr="00133CDB" w:rsidRDefault="001E3571" w:rsidP="001E3571">
            <w:pPr>
              <w:pStyle w:val="Listaszerbekezds"/>
              <w:tabs>
                <w:tab w:val="left" w:pos="7230"/>
              </w:tabs>
              <w:ind w:left="0"/>
              <w:rPr>
                <w:sz w:val="20"/>
                <w:szCs w:val="20"/>
              </w:rPr>
            </w:pPr>
            <w:r w:rsidRPr="00133CDB">
              <w:rPr>
                <w:sz w:val="20"/>
                <w:szCs w:val="20"/>
              </w:rPr>
              <w:t>Bután</w:t>
            </w:r>
          </w:p>
        </w:tc>
        <w:tc>
          <w:tcPr>
            <w:tcW w:w="1134" w:type="dxa"/>
          </w:tcPr>
          <w:p w:rsidR="001E3571" w:rsidRPr="00133CDB" w:rsidRDefault="001E3571" w:rsidP="001E3571">
            <w:pPr>
              <w:pStyle w:val="Listaszerbekezds"/>
              <w:tabs>
                <w:tab w:val="left" w:pos="7230"/>
              </w:tabs>
              <w:ind w:left="0"/>
              <w:rPr>
                <w:sz w:val="20"/>
                <w:szCs w:val="20"/>
              </w:rPr>
            </w:pPr>
            <w:r w:rsidRPr="00133CDB">
              <w:rPr>
                <w:sz w:val="20"/>
                <w:szCs w:val="20"/>
              </w:rPr>
              <w:t>ACGIH TLV</w:t>
            </w:r>
          </w:p>
          <w:p w:rsidR="001E3571" w:rsidRPr="00133CDB" w:rsidRDefault="001E3571" w:rsidP="001E3571">
            <w:pPr>
              <w:pStyle w:val="Listaszerbekezds"/>
              <w:tabs>
                <w:tab w:val="left" w:pos="7230"/>
              </w:tabs>
              <w:ind w:left="0"/>
              <w:rPr>
                <w:sz w:val="20"/>
                <w:szCs w:val="20"/>
              </w:rPr>
            </w:pPr>
            <w:r w:rsidRPr="00133CDB">
              <w:rPr>
                <w:sz w:val="20"/>
                <w:szCs w:val="20"/>
              </w:rPr>
              <w:t>OSHA PEL</w:t>
            </w:r>
          </w:p>
        </w:tc>
        <w:tc>
          <w:tcPr>
            <w:tcW w:w="1985" w:type="dxa"/>
          </w:tcPr>
          <w:p w:rsidR="001E3571" w:rsidRPr="00133CDB" w:rsidRDefault="001E3571" w:rsidP="001E3571">
            <w:pPr>
              <w:pStyle w:val="Listaszerbekezds"/>
              <w:tabs>
                <w:tab w:val="left" w:pos="7230"/>
              </w:tabs>
              <w:ind w:left="0"/>
              <w:rPr>
                <w:sz w:val="20"/>
                <w:szCs w:val="20"/>
              </w:rPr>
            </w:pPr>
            <w:r w:rsidRPr="00133CDB">
              <w:rPr>
                <w:sz w:val="20"/>
                <w:szCs w:val="20"/>
              </w:rPr>
              <w:t>1000 PPM</w:t>
            </w:r>
          </w:p>
          <w:p w:rsidR="001E3571" w:rsidRPr="00133CDB" w:rsidRDefault="001E3571" w:rsidP="001E3571">
            <w:pPr>
              <w:pStyle w:val="Listaszerbekezds"/>
              <w:tabs>
                <w:tab w:val="left" w:pos="7230"/>
              </w:tabs>
              <w:ind w:left="0"/>
              <w:rPr>
                <w:sz w:val="20"/>
                <w:szCs w:val="20"/>
              </w:rPr>
            </w:pPr>
            <w:r w:rsidRPr="00133CDB">
              <w:rPr>
                <w:sz w:val="20"/>
                <w:szCs w:val="20"/>
              </w:rPr>
              <w:t>800 PPM</w:t>
            </w:r>
          </w:p>
        </w:tc>
        <w:tc>
          <w:tcPr>
            <w:tcW w:w="1134" w:type="dxa"/>
          </w:tcPr>
          <w:p w:rsidR="001E3571" w:rsidRPr="00133CDB" w:rsidRDefault="001E3571" w:rsidP="001E3571">
            <w:pPr>
              <w:pStyle w:val="Listaszerbekezds"/>
              <w:tabs>
                <w:tab w:val="left" w:pos="7230"/>
              </w:tabs>
              <w:ind w:left="0"/>
              <w:rPr>
                <w:sz w:val="20"/>
                <w:szCs w:val="20"/>
              </w:rPr>
            </w:pPr>
            <w:r w:rsidRPr="00133CDB">
              <w:rPr>
                <w:sz w:val="20"/>
                <w:szCs w:val="20"/>
              </w:rPr>
              <w:t>760mm</w:t>
            </w:r>
          </w:p>
        </w:tc>
      </w:tr>
      <w:tr w:rsidR="001E3571" w:rsidTr="009E39EF">
        <w:tc>
          <w:tcPr>
            <w:tcW w:w="2552" w:type="dxa"/>
          </w:tcPr>
          <w:p w:rsidR="001E3571" w:rsidRPr="00133CDB" w:rsidRDefault="000C421A" w:rsidP="001E3571">
            <w:pPr>
              <w:pStyle w:val="Listaszerbekezds"/>
              <w:tabs>
                <w:tab w:val="left" w:pos="7230"/>
              </w:tabs>
              <w:ind w:left="0"/>
              <w:rPr>
                <w:sz w:val="20"/>
                <w:szCs w:val="20"/>
              </w:rPr>
            </w:pPr>
            <w:r>
              <w:rPr>
                <w:sz w:val="20"/>
                <w:szCs w:val="20"/>
              </w:rPr>
              <w:t>5</w:t>
            </w:r>
          </w:p>
        </w:tc>
        <w:tc>
          <w:tcPr>
            <w:tcW w:w="1276" w:type="dxa"/>
          </w:tcPr>
          <w:p w:rsidR="001E3571" w:rsidRPr="00133CDB" w:rsidRDefault="001E3571" w:rsidP="001E3571">
            <w:pPr>
              <w:pStyle w:val="Listaszerbekezds"/>
              <w:tabs>
                <w:tab w:val="left" w:pos="7230"/>
              </w:tabs>
              <w:ind w:left="0"/>
              <w:rPr>
                <w:sz w:val="20"/>
                <w:szCs w:val="20"/>
              </w:rPr>
            </w:pPr>
            <w:r w:rsidRPr="00133CDB">
              <w:rPr>
                <w:sz w:val="20"/>
                <w:szCs w:val="20"/>
              </w:rPr>
              <w:t>64742-88-7</w:t>
            </w:r>
          </w:p>
        </w:tc>
        <w:tc>
          <w:tcPr>
            <w:tcW w:w="1417" w:type="dxa"/>
          </w:tcPr>
          <w:p w:rsidR="001E3571" w:rsidRPr="00133CDB" w:rsidRDefault="001E3571" w:rsidP="001E3571">
            <w:pPr>
              <w:pStyle w:val="Listaszerbekezds"/>
              <w:tabs>
                <w:tab w:val="left" w:pos="7230"/>
              </w:tabs>
              <w:ind w:left="0"/>
              <w:rPr>
                <w:sz w:val="20"/>
                <w:szCs w:val="20"/>
              </w:rPr>
            </w:pPr>
            <w:r w:rsidRPr="00133CDB">
              <w:rPr>
                <w:sz w:val="20"/>
                <w:szCs w:val="20"/>
              </w:rPr>
              <w:t>Alifás szénhidrát oldószer</w:t>
            </w:r>
          </w:p>
        </w:tc>
        <w:tc>
          <w:tcPr>
            <w:tcW w:w="1134" w:type="dxa"/>
          </w:tcPr>
          <w:p w:rsidR="001E3571" w:rsidRPr="00133CDB" w:rsidRDefault="001E3571" w:rsidP="001E3571">
            <w:pPr>
              <w:pStyle w:val="Listaszerbekezds"/>
              <w:tabs>
                <w:tab w:val="left" w:pos="7230"/>
              </w:tabs>
              <w:ind w:left="0"/>
              <w:rPr>
                <w:sz w:val="20"/>
                <w:szCs w:val="20"/>
              </w:rPr>
            </w:pPr>
            <w:r w:rsidRPr="00133CDB">
              <w:rPr>
                <w:sz w:val="20"/>
                <w:szCs w:val="20"/>
              </w:rPr>
              <w:t>ACGIH TLV</w:t>
            </w:r>
          </w:p>
          <w:p w:rsidR="001E3571" w:rsidRPr="00133CDB" w:rsidRDefault="001E3571" w:rsidP="001E3571">
            <w:pPr>
              <w:pStyle w:val="Listaszerbekezds"/>
              <w:tabs>
                <w:tab w:val="left" w:pos="7230"/>
              </w:tabs>
              <w:ind w:left="0"/>
              <w:rPr>
                <w:sz w:val="20"/>
                <w:szCs w:val="20"/>
              </w:rPr>
            </w:pPr>
            <w:r w:rsidRPr="00133CDB">
              <w:rPr>
                <w:sz w:val="20"/>
                <w:szCs w:val="20"/>
              </w:rPr>
              <w:t>OSHA PEL</w:t>
            </w:r>
          </w:p>
        </w:tc>
        <w:tc>
          <w:tcPr>
            <w:tcW w:w="1985" w:type="dxa"/>
          </w:tcPr>
          <w:p w:rsidR="001E3571" w:rsidRPr="00133CDB" w:rsidRDefault="000C421A" w:rsidP="001E3571">
            <w:pPr>
              <w:pStyle w:val="Listaszerbekezds"/>
              <w:tabs>
                <w:tab w:val="left" w:pos="7230"/>
              </w:tabs>
              <w:ind w:left="0"/>
              <w:rPr>
                <w:sz w:val="20"/>
                <w:szCs w:val="20"/>
              </w:rPr>
            </w:pPr>
            <w:r>
              <w:rPr>
                <w:sz w:val="20"/>
                <w:szCs w:val="20"/>
              </w:rPr>
              <w:t>3</w:t>
            </w:r>
            <w:r w:rsidR="001E3571" w:rsidRPr="00133CDB">
              <w:rPr>
                <w:sz w:val="20"/>
                <w:szCs w:val="20"/>
              </w:rPr>
              <w:t>00 PPM</w:t>
            </w:r>
          </w:p>
          <w:p w:rsidR="001E3571" w:rsidRPr="00133CDB" w:rsidRDefault="000C421A" w:rsidP="001E3571">
            <w:pPr>
              <w:pStyle w:val="Listaszerbekezds"/>
              <w:tabs>
                <w:tab w:val="left" w:pos="7230"/>
              </w:tabs>
              <w:ind w:left="0"/>
              <w:rPr>
                <w:sz w:val="20"/>
                <w:szCs w:val="20"/>
              </w:rPr>
            </w:pPr>
            <w:r>
              <w:rPr>
                <w:sz w:val="20"/>
                <w:szCs w:val="20"/>
              </w:rPr>
              <w:t>3</w:t>
            </w:r>
            <w:r w:rsidR="001E3571" w:rsidRPr="00133CDB">
              <w:rPr>
                <w:sz w:val="20"/>
                <w:szCs w:val="20"/>
              </w:rPr>
              <w:t>00PPM</w:t>
            </w:r>
          </w:p>
        </w:tc>
        <w:tc>
          <w:tcPr>
            <w:tcW w:w="1134" w:type="dxa"/>
          </w:tcPr>
          <w:p w:rsidR="001E3571" w:rsidRPr="00133CDB" w:rsidRDefault="001E3571" w:rsidP="000C421A">
            <w:pPr>
              <w:pStyle w:val="Listaszerbekezds"/>
              <w:tabs>
                <w:tab w:val="left" w:pos="7230"/>
              </w:tabs>
              <w:ind w:left="0"/>
              <w:rPr>
                <w:sz w:val="20"/>
                <w:szCs w:val="20"/>
              </w:rPr>
            </w:pPr>
            <w:r w:rsidRPr="00133CDB">
              <w:rPr>
                <w:sz w:val="20"/>
                <w:szCs w:val="20"/>
              </w:rPr>
              <w:t>1</w:t>
            </w:r>
            <w:r w:rsidR="000C421A">
              <w:rPr>
                <w:sz w:val="20"/>
                <w:szCs w:val="20"/>
              </w:rPr>
              <w:t>2</w:t>
            </w:r>
            <w:r w:rsidRPr="00133CDB">
              <w:rPr>
                <w:sz w:val="20"/>
                <w:szCs w:val="20"/>
              </w:rPr>
              <w:t>mm</w:t>
            </w:r>
          </w:p>
        </w:tc>
      </w:tr>
      <w:tr w:rsidR="001E3571" w:rsidTr="009E39EF">
        <w:tc>
          <w:tcPr>
            <w:tcW w:w="2552" w:type="dxa"/>
          </w:tcPr>
          <w:p w:rsidR="001E3571" w:rsidRPr="00133CDB" w:rsidRDefault="005B52FD" w:rsidP="001E3571">
            <w:pPr>
              <w:pStyle w:val="Listaszerbekezds"/>
              <w:tabs>
                <w:tab w:val="left" w:pos="7230"/>
              </w:tabs>
              <w:ind w:left="0"/>
              <w:rPr>
                <w:sz w:val="20"/>
                <w:szCs w:val="20"/>
              </w:rPr>
            </w:pPr>
            <w:r>
              <w:rPr>
                <w:sz w:val="20"/>
                <w:szCs w:val="20"/>
              </w:rPr>
              <w:t>11</w:t>
            </w:r>
          </w:p>
        </w:tc>
        <w:tc>
          <w:tcPr>
            <w:tcW w:w="1276" w:type="dxa"/>
          </w:tcPr>
          <w:p w:rsidR="001E3571" w:rsidRPr="00133CDB" w:rsidRDefault="000C421A" w:rsidP="00A02131">
            <w:pPr>
              <w:pStyle w:val="Listaszerbekezds"/>
              <w:tabs>
                <w:tab w:val="left" w:pos="7230"/>
              </w:tabs>
              <w:ind w:left="0"/>
              <w:rPr>
                <w:sz w:val="20"/>
                <w:szCs w:val="20"/>
              </w:rPr>
            </w:pPr>
            <w:r>
              <w:rPr>
                <w:sz w:val="20"/>
                <w:szCs w:val="20"/>
              </w:rPr>
              <w:t>108-88-3</w:t>
            </w:r>
          </w:p>
        </w:tc>
        <w:tc>
          <w:tcPr>
            <w:tcW w:w="1417" w:type="dxa"/>
          </w:tcPr>
          <w:p w:rsidR="001E3571" w:rsidRPr="00133CDB" w:rsidRDefault="000C421A" w:rsidP="001E3571">
            <w:pPr>
              <w:pStyle w:val="Listaszerbekezds"/>
              <w:tabs>
                <w:tab w:val="left" w:pos="7230"/>
              </w:tabs>
              <w:ind w:left="0"/>
              <w:rPr>
                <w:sz w:val="20"/>
                <w:szCs w:val="20"/>
              </w:rPr>
            </w:pPr>
            <w:proofErr w:type="spellStart"/>
            <w:r>
              <w:rPr>
                <w:sz w:val="20"/>
                <w:szCs w:val="20"/>
              </w:rPr>
              <w:t>Toluén</w:t>
            </w:r>
            <w:proofErr w:type="spellEnd"/>
          </w:p>
        </w:tc>
        <w:tc>
          <w:tcPr>
            <w:tcW w:w="1134" w:type="dxa"/>
          </w:tcPr>
          <w:p w:rsidR="001E3571" w:rsidRPr="00133CDB" w:rsidRDefault="001E3571" w:rsidP="001E3571">
            <w:pPr>
              <w:pStyle w:val="Listaszerbekezds"/>
              <w:tabs>
                <w:tab w:val="left" w:pos="7230"/>
              </w:tabs>
              <w:ind w:left="0"/>
              <w:rPr>
                <w:sz w:val="20"/>
                <w:szCs w:val="20"/>
              </w:rPr>
            </w:pPr>
            <w:r w:rsidRPr="00133CDB">
              <w:rPr>
                <w:sz w:val="20"/>
                <w:szCs w:val="20"/>
              </w:rPr>
              <w:t>ACGIH TLV</w:t>
            </w:r>
          </w:p>
          <w:p w:rsidR="001E3571" w:rsidRPr="00133CDB" w:rsidRDefault="001E3571" w:rsidP="001E3571">
            <w:pPr>
              <w:pStyle w:val="Listaszerbekezds"/>
              <w:tabs>
                <w:tab w:val="left" w:pos="7230"/>
              </w:tabs>
              <w:ind w:left="0"/>
              <w:rPr>
                <w:sz w:val="20"/>
                <w:szCs w:val="20"/>
              </w:rPr>
            </w:pPr>
            <w:r w:rsidRPr="00133CDB">
              <w:rPr>
                <w:sz w:val="20"/>
                <w:szCs w:val="20"/>
              </w:rPr>
              <w:t>OSHA PEL</w:t>
            </w:r>
          </w:p>
          <w:p w:rsidR="001E3571" w:rsidRPr="00133CDB" w:rsidRDefault="001E3571" w:rsidP="001E3571">
            <w:pPr>
              <w:pStyle w:val="Listaszerbekezds"/>
              <w:tabs>
                <w:tab w:val="left" w:pos="7230"/>
              </w:tabs>
              <w:ind w:left="0"/>
              <w:rPr>
                <w:sz w:val="20"/>
                <w:szCs w:val="20"/>
              </w:rPr>
            </w:pPr>
            <w:r w:rsidRPr="00133CDB">
              <w:rPr>
                <w:sz w:val="20"/>
                <w:szCs w:val="20"/>
              </w:rPr>
              <w:t>OSHA PEL</w:t>
            </w:r>
          </w:p>
        </w:tc>
        <w:tc>
          <w:tcPr>
            <w:tcW w:w="1985" w:type="dxa"/>
          </w:tcPr>
          <w:p w:rsidR="001E3571" w:rsidRPr="00133CDB" w:rsidRDefault="000C421A" w:rsidP="001E3571">
            <w:pPr>
              <w:pStyle w:val="Listaszerbekezds"/>
              <w:tabs>
                <w:tab w:val="left" w:pos="7230"/>
              </w:tabs>
              <w:ind w:left="0"/>
              <w:rPr>
                <w:sz w:val="20"/>
                <w:szCs w:val="20"/>
              </w:rPr>
            </w:pPr>
            <w:r>
              <w:rPr>
                <w:sz w:val="20"/>
                <w:szCs w:val="20"/>
              </w:rPr>
              <w:t>20</w:t>
            </w:r>
            <w:r w:rsidR="001E3571" w:rsidRPr="00133CDB">
              <w:rPr>
                <w:sz w:val="20"/>
                <w:szCs w:val="20"/>
              </w:rPr>
              <w:t xml:space="preserve"> PPM</w:t>
            </w:r>
          </w:p>
          <w:p w:rsidR="001E3571" w:rsidRPr="00133CDB" w:rsidRDefault="000C421A" w:rsidP="001E3571">
            <w:pPr>
              <w:pStyle w:val="Listaszerbekezds"/>
              <w:tabs>
                <w:tab w:val="left" w:pos="7230"/>
              </w:tabs>
              <w:ind w:left="0"/>
              <w:rPr>
                <w:sz w:val="20"/>
                <w:szCs w:val="20"/>
              </w:rPr>
            </w:pPr>
            <w:r>
              <w:rPr>
                <w:sz w:val="20"/>
                <w:szCs w:val="20"/>
              </w:rPr>
              <w:t>100</w:t>
            </w:r>
            <w:r w:rsidR="001E3571" w:rsidRPr="00133CDB">
              <w:rPr>
                <w:sz w:val="20"/>
                <w:szCs w:val="20"/>
              </w:rPr>
              <w:t>PPM</w:t>
            </w:r>
          </w:p>
          <w:p w:rsidR="001E3571" w:rsidRPr="00133CDB" w:rsidRDefault="001E3571" w:rsidP="001E3571">
            <w:pPr>
              <w:pStyle w:val="Listaszerbekezds"/>
              <w:tabs>
                <w:tab w:val="left" w:pos="7230"/>
              </w:tabs>
              <w:ind w:left="0"/>
              <w:rPr>
                <w:sz w:val="20"/>
                <w:szCs w:val="20"/>
              </w:rPr>
            </w:pPr>
            <w:r w:rsidRPr="00133CDB">
              <w:rPr>
                <w:sz w:val="20"/>
                <w:szCs w:val="20"/>
              </w:rPr>
              <w:t>125 PPM STEL</w:t>
            </w:r>
          </w:p>
        </w:tc>
        <w:tc>
          <w:tcPr>
            <w:tcW w:w="1134" w:type="dxa"/>
          </w:tcPr>
          <w:p w:rsidR="001E3571" w:rsidRPr="00133CDB" w:rsidRDefault="000C421A" w:rsidP="001E3571">
            <w:pPr>
              <w:pStyle w:val="Listaszerbekezds"/>
              <w:tabs>
                <w:tab w:val="left" w:pos="7230"/>
              </w:tabs>
              <w:ind w:left="0"/>
              <w:rPr>
                <w:sz w:val="20"/>
                <w:szCs w:val="20"/>
              </w:rPr>
            </w:pPr>
            <w:r>
              <w:rPr>
                <w:sz w:val="20"/>
                <w:szCs w:val="20"/>
              </w:rPr>
              <w:t>22</w:t>
            </w:r>
            <w:r w:rsidR="001E3571" w:rsidRPr="00133CDB">
              <w:rPr>
                <w:sz w:val="20"/>
                <w:szCs w:val="20"/>
              </w:rPr>
              <w:t>mm</w:t>
            </w:r>
          </w:p>
        </w:tc>
      </w:tr>
      <w:tr w:rsidR="001E3571" w:rsidTr="009E39EF">
        <w:tc>
          <w:tcPr>
            <w:tcW w:w="2552" w:type="dxa"/>
          </w:tcPr>
          <w:p w:rsidR="001E3571" w:rsidRPr="00133CDB" w:rsidRDefault="00A208B7" w:rsidP="001E3571">
            <w:pPr>
              <w:pStyle w:val="Listaszerbekezds"/>
              <w:tabs>
                <w:tab w:val="left" w:pos="7230"/>
              </w:tabs>
              <w:ind w:left="0"/>
              <w:rPr>
                <w:sz w:val="20"/>
                <w:szCs w:val="20"/>
              </w:rPr>
            </w:pPr>
            <w:r>
              <w:rPr>
                <w:sz w:val="20"/>
                <w:szCs w:val="20"/>
              </w:rPr>
              <w:t>0,6</w:t>
            </w:r>
          </w:p>
        </w:tc>
        <w:tc>
          <w:tcPr>
            <w:tcW w:w="1276" w:type="dxa"/>
          </w:tcPr>
          <w:p w:rsidR="001E3571" w:rsidRPr="00133CDB" w:rsidRDefault="000C421A" w:rsidP="001E3571">
            <w:pPr>
              <w:pStyle w:val="Listaszerbekezds"/>
              <w:tabs>
                <w:tab w:val="left" w:pos="7230"/>
              </w:tabs>
              <w:ind w:left="0"/>
              <w:rPr>
                <w:sz w:val="20"/>
                <w:szCs w:val="20"/>
              </w:rPr>
            </w:pPr>
            <w:r>
              <w:rPr>
                <w:sz w:val="20"/>
                <w:szCs w:val="20"/>
              </w:rPr>
              <w:t>100-41-4</w:t>
            </w:r>
          </w:p>
        </w:tc>
        <w:tc>
          <w:tcPr>
            <w:tcW w:w="1417" w:type="dxa"/>
          </w:tcPr>
          <w:p w:rsidR="001E3571" w:rsidRPr="00133CDB" w:rsidRDefault="000C421A" w:rsidP="001E3571">
            <w:pPr>
              <w:pStyle w:val="Listaszerbekezds"/>
              <w:tabs>
                <w:tab w:val="left" w:pos="7230"/>
              </w:tabs>
              <w:ind w:left="0"/>
              <w:rPr>
                <w:sz w:val="20"/>
                <w:szCs w:val="20"/>
              </w:rPr>
            </w:pPr>
            <w:proofErr w:type="spellStart"/>
            <w:r>
              <w:rPr>
                <w:sz w:val="20"/>
                <w:szCs w:val="20"/>
              </w:rPr>
              <w:t>Etilbenzén</w:t>
            </w:r>
            <w:proofErr w:type="spellEnd"/>
          </w:p>
        </w:tc>
        <w:tc>
          <w:tcPr>
            <w:tcW w:w="1134" w:type="dxa"/>
          </w:tcPr>
          <w:p w:rsidR="001E3571" w:rsidRPr="00133CDB" w:rsidRDefault="001E3571" w:rsidP="001E3571">
            <w:pPr>
              <w:pStyle w:val="Listaszerbekezds"/>
              <w:tabs>
                <w:tab w:val="left" w:pos="7230"/>
              </w:tabs>
              <w:ind w:left="0"/>
              <w:rPr>
                <w:sz w:val="20"/>
                <w:szCs w:val="20"/>
              </w:rPr>
            </w:pPr>
            <w:r w:rsidRPr="00133CDB">
              <w:rPr>
                <w:sz w:val="20"/>
                <w:szCs w:val="20"/>
              </w:rPr>
              <w:t>ACGIH TLV</w:t>
            </w:r>
          </w:p>
          <w:p w:rsidR="001E3571" w:rsidRPr="00133CDB" w:rsidRDefault="000C421A" w:rsidP="001E3571">
            <w:pPr>
              <w:pStyle w:val="Listaszerbekezds"/>
              <w:tabs>
                <w:tab w:val="left" w:pos="7230"/>
              </w:tabs>
              <w:ind w:left="0"/>
              <w:rPr>
                <w:sz w:val="20"/>
                <w:szCs w:val="20"/>
              </w:rPr>
            </w:pPr>
            <w:r w:rsidRPr="00133CDB">
              <w:rPr>
                <w:sz w:val="20"/>
                <w:szCs w:val="20"/>
              </w:rPr>
              <w:t xml:space="preserve">OSHA PEL </w:t>
            </w:r>
            <w:r w:rsidR="001E3571" w:rsidRPr="00133CDB">
              <w:rPr>
                <w:sz w:val="20"/>
                <w:szCs w:val="20"/>
              </w:rPr>
              <w:t>OSHA PEL</w:t>
            </w:r>
          </w:p>
        </w:tc>
        <w:tc>
          <w:tcPr>
            <w:tcW w:w="1985" w:type="dxa"/>
          </w:tcPr>
          <w:p w:rsidR="001E3571" w:rsidRPr="00133CDB" w:rsidRDefault="000C421A" w:rsidP="001E3571">
            <w:pPr>
              <w:pStyle w:val="Listaszerbekezds"/>
              <w:tabs>
                <w:tab w:val="left" w:pos="7230"/>
              </w:tabs>
              <w:ind w:left="0"/>
              <w:rPr>
                <w:sz w:val="20"/>
                <w:szCs w:val="20"/>
              </w:rPr>
            </w:pPr>
            <w:r>
              <w:rPr>
                <w:sz w:val="20"/>
                <w:szCs w:val="20"/>
              </w:rPr>
              <w:t>20</w:t>
            </w:r>
            <w:r w:rsidR="001E3571" w:rsidRPr="00133CDB">
              <w:rPr>
                <w:sz w:val="20"/>
                <w:szCs w:val="20"/>
              </w:rPr>
              <w:t xml:space="preserve"> PPM</w:t>
            </w:r>
          </w:p>
          <w:p w:rsidR="001E3571" w:rsidRPr="00133CDB" w:rsidRDefault="000C421A" w:rsidP="001E3571">
            <w:pPr>
              <w:pStyle w:val="Listaszerbekezds"/>
              <w:tabs>
                <w:tab w:val="left" w:pos="7230"/>
              </w:tabs>
              <w:ind w:left="0"/>
              <w:rPr>
                <w:sz w:val="20"/>
                <w:szCs w:val="20"/>
              </w:rPr>
            </w:pPr>
            <w:r>
              <w:rPr>
                <w:sz w:val="20"/>
                <w:szCs w:val="20"/>
              </w:rPr>
              <w:t>100 PPM</w:t>
            </w:r>
          </w:p>
          <w:p w:rsidR="001E3571" w:rsidRPr="00133CDB" w:rsidRDefault="000C421A" w:rsidP="001E3571">
            <w:pPr>
              <w:pStyle w:val="Listaszerbekezds"/>
              <w:tabs>
                <w:tab w:val="left" w:pos="7230"/>
              </w:tabs>
              <w:ind w:left="0"/>
              <w:rPr>
                <w:sz w:val="20"/>
                <w:szCs w:val="20"/>
              </w:rPr>
            </w:pPr>
            <w:r>
              <w:rPr>
                <w:sz w:val="20"/>
                <w:szCs w:val="20"/>
              </w:rPr>
              <w:t>125</w:t>
            </w:r>
            <w:r w:rsidR="001E3571" w:rsidRPr="00133CDB">
              <w:rPr>
                <w:sz w:val="20"/>
                <w:szCs w:val="20"/>
              </w:rPr>
              <w:t xml:space="preserve"> PPM</w:t>
            </w:r>
            <w:r>
              <w:rPr>
                <w:sz w:val="20"/>
                <w:szCs w:val="20"/>
              </w:rPr>
              <w:t xml:space="preserve"> STEL</w:t>
            </w:r>
          </w:p>
        </w:tc>
        <w:tc>
          <w:tcPr>
            <w:tcW w:w="1134" w:type="dxa"/>
          </w:tcPr>
          <w:p w:rsidR="001E3571" w:rsidRPr="00133CDB" w:rsidRDefault="000C421A" w:rsidP="001E3571">
            <w:pPr>
              <w:pStyle w:val="Listaszerbekezds"/>
              <w:tabs>
                <w:tab w:val="left" w:pos="7230"/>
              </w:tabs>
              <w:ind w:left="0"/>
              <w:rPr>
                <w:sz w:val="20"/>
                <w:szCs w:val="20"/>
              </w:rPr>
            </w:pPr>
            <w:r>
              <w:rPr>
                <w:sz w:val="20"/>
                <w:szCs w:val="20"/>
              </w:rPr>
              <w:t>7,1</w:t>
            </w:r>
            <w:r w:rsidR="001E3571" w:rsidRPr="00133CDB">
              <w:rPr>
                <w:sz w:val="20"/>
                <w:szCs w:val="20"/>
              </w:rPr>
              <w:t>mm</w:t>
            </w:r>
          </w:p>
        </w:tc>
      </w:tr>
      <w:tr w:rsidR="001E3571" w:rsidTr="009E39EF">
        <w:tc>
          <w:tcPr>
            <w:tcW w:w="2552" w:type="dxa"/>
          </w:tcPr>
          <w:p w:rsidR="001E3571" w:rsidRPr="00133CDB" w:rsidRDefault="000C421A" w:rsidP="001E3571">
            <w:pPr>
              <w:pStyle w:val="Listaszerbekezds"/>
              <w:tabs>
                <w:tab w:val="left" w:pos="7230"/>
              </w:tabs>
              <w:ind w:left="0"/>
              <w:rPr>
                <w:sz w:val="20"/>
                <w:szCs w:val="20"/>
              </w:rPr>
            </w:pPr>
            <w:r>
              <w:rPr>
                <w:sz w:val="20"/>
                <w:szCs w:val="20"/>
              </w:rPr>
              <w:t>3</w:t>
            </w:r>
          </w:p>
        </w:tc>
        <w:tc>
          <w:tcPr>
            <w:tcW w:w="1276" w:type="dxa"/>
          </w:tcPr>
          <w:p w:rsidR="001E3571" w:rsidRPr="00133CDB" w:rsidRDefault="000C421A" w:rsidP="001E3571">
            <w:pPr>
              <w:pStyle w:val="Listaszerbekezds"/>
              <w:tabs>
                <w:tab w:val="left" w:pos="7230"/>
              </w:tabs>
              <w:ind w:left="0"/>
              <w:rPr>
                <w:sz w:val="20"/>
                <w:szCs w:val="20"/>
              </w:rPr>
            </w:pPr>
            <w:r>
              <w:rPr>
                <w:sz w:val="20"/>
                <w:szCs w:val="20"/>
              </w:rPr>
              <w:t>1330-20-7</w:t>
            </w:r>
          </w:p>
        </w:tc>
        <w:tc>
          <w:tcPr>
            <w:tcW w:w="1417" w:type="dxa"/>
          </w:tcPr>
          <w:p w:rsidR="001E3571" w:rsidRPr="00133CDB" w:rsidRDefault="000C421A" w:rsidP="001E3571">
            <w:pPr>
              <w:pStyle w:val="Listaszerbekezds"/>
              <w:tabs>
                <w:tab w:val="left" w:pos="7230"/>
              </w:tabs>
              <w:ind w:left="0"/>
              <w:rPr>
                <w:sz w:val="20"/>
                <w:szCs w:val="20"/>
              </w:rPr>
            </w:pPr>
            <w:proofErr w:type="spellStart"/>
            <w:r>
              <w:rPr>
                <w:sz w:val="20"/>
                <w:szCs w:val="20"/>
              </w:rPr>
              <w:t>Xilén</w:t>
            </w:r>
            <w:proofErr w:type="spellEnd"/>
          </w:p>
        </w:tc>
        <w:tc>
          <w:tcPr>
            <w:tcW w:w="1134" w:type="dxa"/>
          </w:tcPr>
          <w:p w:rsidR="001E3571" w:rsidRPr="00133CDB" w:rsidRDefault="001E3571" w:rsidP="001E3571">
            <w:pPr>
              <w:pStyle w:val="Listaszerbekezds"/>
              <w:tabs>
                <w:tab w:val="left" w:pos="7230"/>
              </w:tabs>
              <w:ind w:left="0"/>
              <w:rPr>
                <w:sz w:val="20"/>
                <w:szCs w:val="20"/>
              </w:rPr>
            </w:pPr>
            <w:r w:rsidRPr="00133CDB">
              <w:rPr>
                <w:sz w:val="20"/>
                <w:szCs w:val="20"/>
              </w:rPr>
              <w:t>ACGIH TLV</w:t>
            </w:r>
          </w:p>
          <w:p w:rsidR="001E3571" w:rsidRPr="00133CDB" w:rsidRDefault="001E3571" w:rsidP="001E3571">
            <w:pPr>
              <w:pStyle w:val="Listaszerbekezds"/>
              <w:tabs>
                <w:tab w:val="left" w:pos="7230"/>
              </w:tabs>
              <w:ind w:left="0"/>
              <w:rPr>
                <w:sz w:val="20"/>
                <w:szCs w:val="20"/>
              </w:rPr>
            </w:pPr>
            <w:r w:rsidRPr="00133CDB">
              <w:rPr>
                <w:sz w:val="20"/>
                <w:szCs w:val="20"/>
              </w:rPr>
              <w:t>ACGIH TLV</w:t>
            </w:r>
          </w:p>
          <w:p w:rsidR="001E3571" w:rsidRPr="00133CDB" w:rsidRDefault="001E3571" w:rsidP="001E3571">
            <w:pPr>
              <w:pStyle w:val="Listaszerbekezds"/>
              <w:tabs>
                <w:tab w:val="left" w:pos="7230"/>
              </w:tabs>
              <w:ind w:left="0"/>
              <w:rPr>
                <w:sz w:val="20"/>
                <w:szCs w:val="20"/>
              </w:rPr>
            </w:pPr>
            <w:r w:rsidRPr="00133CDB">
              <w:rPr>
                <w:sz w:val="20"/>
                <w:szCs w:val="20"/>
              </w:rPr>
              <w:t>OSHA PEL</w:t>
            </w:r>
          </w:p>
          <w:p w:rsidR="001E3571" w:rsidRPr="00133CDB" w:rsidRDefault="001E3571" w:rsidP="001E3571">
            <w:pPr>
              <w:pStyle w:val="Listaszerbekezds"/>
              <w:tabs>
                <w:tab w:val="left" w:pos="7230"/>
              </w:tabs>
              <w:ind w:left="0"/>
              <w:rPr>
                <w:sz w:val="20"/>
                <w:szCs w:val="20"/>
              </w:rPr>
            </w:pPr>
            <w:r w:rsidRPr="00133CDB">
              <w:rPr>
                <w:sz w:val="20"/>
                <w:szCs w:val="20"/>
              </w:rPr>
              <w:t>OSHA PEL</w:t>
            </w:r>
          </w:p>
        </w:tc>
        <w:tc>
          <w:tcPr>
            <w:tcW w:w="1985" w:type="dxa"/>
          </w:tcPr>
          <w:p w:rsidR="001E3571" w:rsidRPr="00133CDB" w:rsidRDefault="000C421A" w:rsidP="001E3571">
            <w:pPr>
              <w:pStyle w:val="Listaszerbekezds"/>
              <w:tabs>
                <w:tab w:val="left" w:pos="7230"/>
              </w:tabs>
              <w:ind w:left="0"/>
              <w:rPr>
                <w:sz w:val="20"/>
                <w:szCs w:val="20"/>
              </w:rPr>
            </w:pPr>
            <w:r>
              <w:rPr>
                <w:sz w:val="20"/>
                <w:szCs w:val="20"/>
              </w:rPr>
              <w:t>100</w:t>
            </w:r>
            <w:r w:rsidR="001E3571" w:rsidRPr="00133CDB">
              <w:rPr>
                <w:sz w:val="20"/>
                <w:szCs w:val="20"/>
              </w:rPr>
              <w:t xml:space="preserve"> PPM</w:t>
            </w:r>
          </w:p>
          <w:p w:rsidR="001E3571" w:rsidRPr="00133CDB" w:rsidRDefault="000C421A" w:rsidP="001E3571">
            <w:pPr>
              <w:pStyle w:val="Listaszerbekezds"/>
              <w:tabs>
                <w:tab w:val="left" w:pos="7230"/>
              </w:tabs>
              <w:ind w:left="0"/>
              <w:rPr>
                <w:sz w:val="20"/>
                <w:szCs w:val="20"/>
              </w:rPr>
            </w:pPr>
            <w:r>
              <w:rPr>
                <w:sz w:val="20"/>
                <w:szCs w:val="20"/>
              </w:rPr>
              <w:t>150</w:t>
            </w:r>
            <w:r w:rsidR="001E3571" w:rsidRPr="00133CDB">
              <w:rPr>
                <w:sz w:val="20"/>
                <w:szCs w:val="20"/>
              </w:rPr>
              <w:t xml:space="preserve"> PPM STEL</w:t>
            </w:r>
          </w:p>
          <w:p w:rsidR="001E3571" w:rsidRPr="00133CDB" w:rsidRDefault="000C421A" w:rsidP="001E3571">
            <w:pPr>
              <w:pStyle w:val="Listaszerbekezds"/>
              <w:tabs>
                <w:tab w:val="left" w:pos="7230"/>
              </w:tabs>
              <w:ind w:left="0"/>
              <w:rPr>
                <w:sz w:val="20"/>
                <w:szCs w:val="20"/>
              </w:rPr>
            </w:pPr>
            <w:r>
              <w:rPr>
                <w:sz w:val="20"/>
                <w:szCs w:val="20"/>
              </w:rPr>
              <w:t>100</w:t>
            </w:r>
            <w:r w:rsidR="001E3571" w:rsidRPr="00133CDB">
              <w:rPr>
                <w:sz w:val="20"/>
                <w:szCs w:val="20"/>
              </w:rPr>
              <w:t xml:space="preserve"> PPM</w:t>
            </w:r>
          </w:p>
          <w:p w:rsidR="001E3571" w:rsidRPr="00133CDB" w:rsidRDefault="000C421A" w:rsidP="001E3571">
            <w:pPr>
              <w:pStyle w:val="Listaszerbekezds"/>
              <w:tabs>
                <w:tab w:val="left" w:pos="7230"/>
              </w:tabs>
              <w:ind w:left="0"/>
              <w:rPr>
                <w:sz w:val="20"/>
                <w:szCs w:val="20"/>
              </w:rPr>
            </w:pPr>
            <w:r>
              <w:rPr>
                <w:sz w:val="20"/>
                <w:szCs w:val="20"/>
              </w:rPr>
              <w:t>150</w:t>
            </w:r>
            <w:r w:rsidR="001E3571" w:rsidRPr="00133CDB">
              <w:rPr>
                <w:sz w:val="20"/>
                <w:szCs w:val="20"/>
              </w:rPr>
              <w:t xml:space="preserve"> PPM STEL</w:t>
            </w:r>
          </w:p>
        </w:tc>
        <w:tc>
          <w:tcPr>
            <w:tcW w:w="1134" w:type="dxa"/>
          </w:tcPr>
          <w:p w:rsidR="001E3571" w:rsidRPr="00133CDB" w:rsidRDefault="000C421A" w:rsidP="001E3571">
            <w:pPr>
              <w:pStyle w:val="Listaszerbekezds"/>
              <w:tabs>
                <w:tab w:val="left" w:pos="7230"/>
              </w:tabs>
              <w:ind w:left="0"/>
              <w:rPr>
                <w:sz w:val="20"/>
                <w:szCs w:val="20"/>
              </w:rPr>
            </w:pPr>
            <w:r>
              <w:rPr>
                <w:sz w:val="20"/>
                <w:szCs w:val="20"/>
              </w:rPr>
              <w:t>5,9</w:t>
            </w:r>
            <w:r w:rsidR="001E3571" w:rsidRPr="00133CDB">
              <w:rPr>
                <w:sz w:val="20"/>
                <w:szCs w:val="20"/>
              </w:rPr>
              <w:t>mm</w:t>
            </w:r>
          </w:p>
        </w:tc>
      </w:tr>
      <w:tr w:rsidR="000C421A" w:rsidTr="009E39EF">
        <w:tc>
          <w:tcPr>
            <w:tcW w:w="2552" w:type="dxa"/>
          </w:tcPr>
          <w:p w:rsidR="000C421A" w:rsidRPr="00133CDB" w:rsidRDefault="005B52FD" w:rsidP="001E3571">
            <w:pPr>
              <w:pStyle w:val="Listaszerbekezds"/>
              <w:tabs>
                <w:tab w:val="left" w:pos="7230"/>
              </w:tabs>
              <w:ind w:left="0"/>
              <w:rPr>
                <w:sz w:val="20"/>
                <w:szCs w:val="20"/>
              </w:rPr>
            </w:pPr>
            <w:r>
              <w:rPr>
                <w:sz w:val="20"/>
                <w:szCs w:val="20"/>
              </w:rPr>
              <w:t>36</w:t>
            </w:r>
          </w:p>
        </w:tc>
        <w:tc>
          <w:tcPr>
            <w:tcW w:w="1276" w:type="dxa"/>
          </w:tcPr>
          <w:p w:rsidR="000C421A" w:rsidRPr="00133CDB" w:rsidRDefault="000C421A" w:rsidP="001E3571">
            <w:pPr>
              <w:pStyle w:val="Listaszerbekezds"/>
              <w:tabs>
                <w:tab w:val="left" w:pos="7230"/>
              </w:tabs>
              <w:ind w:left="0"/>
              <w:rPr>
                <w:sz w:val="20"/>
                <w:szCs w:val="20"/>
              </w:rPr>
            </w:pPr>
            <w:r>
              <w:rPr>
                <w:sz w:val="20"/>
                <w:szCs w:val="20"/>
              </w:rPr>
              <w:t>67-64-1</w:t>
            </w:r>
          </w:p>
        </w:tc>
        <w:tc>
          <w:tcPr>
            <w:tcW w:w="1417" w:type="dxa"/>
          </w:tcPr>
          <w:p w:rsidR="000C421A" w:rsidRPr="00133CDB" w:rsidRDefault="000C421A" w:rsidP="001E3571">
            <w:pPr>
              <w:pStyle w:val="Listaszerbekezds"/>
              <w:tabs>
                <w:tab w:val="left" w:pos="7230"/>
              </w:tabs>
              <w:ind w:left="0"/>
              <w:rPr>
                <w:sz w:val="20"/>
                <w:szCs w:val="20"/>
              </w:rPr>
            </w:pPr>
            <w:r>
              <w:rPr>
                <w:sz w:val="20"/>
                <w:szCs w:val="20"/>
              </w:rPr>
              <w:t>Aceton</w:t>
            </w:r>
          </w:p>
        </w:tc>
        <w:tc>
          <w:tcPr>
            <w:tcW w:w="1134" w:type="dxa"/>
          </w:tcPr>
          <w:p w:rsidR="000C421A" w:rsidRDefault="009B410D" w:rsidP="001E3571">
            <w:pPr>
              <w:pStyle w:val="Listaszerbekezds"/>
              <w:tabs>
                <w:tab w:val="left" w:pos="7230"/>
              </w:tabs>
              <w:ind w:left="0"/>
              <w:rPr>
                <w:sz w:val="20"/>
                <w:szCs w:val="20"/>
              </w:rPr>
            </w:pPr>
            <w:r>
              <w:rPr>
                <w:sz w:val="20"/>
                <w:szCs w:val="20"/>
              </w:rPr>
              <w:t>ACGIH TLV</w:t>
            </w:r>
          </w:p>
          <w:p w:rsidR="009B410D" w:rsidRDefault="009B410D" w:rsidP="001E3571">
            <w:pPr>
              <w:pStyle w:val="Listaszerbekezds"/>
              <w:tabs>
                <w:tab w:val="left" w:pos="7230"/>
              </w:tabs>
              <w:ind w:left="0"/>
              <w:rPr>
                <w:sz w:val="20"/>
                <w:szCs w:val="20"/>
              </w:rPr>
            </w:pPr>
            <w:r>
              <w:rPr>
                <w:sz w:val="20"/>
                <w:szCs w:val="20"/>
              </w:rPr>
              <w:t>ACGIH TLV</w:t>
            </w:r>
          </w:p>
          <w:p w:rsidR="009B410D" w:rsidRPr="00133CDB" w:rsidRDefault="009B410D" w:rsidP="001E3571">
            <w:pPr>
              <w:pStyle w:val="Listaszerbekezds"/>
              <w:tabs>
                <w:tab w:val="left" w:pos="7230"/>
              </w:tabs>
              <w:ind w:left="0"/>
              <w:rPr>
                <w:sz w:val="20"/>
                <w:szCs w:val="20"/>
              </w:rPr>
            </w:pPr>
            <w:r>
              <w:rPr>
                <w:sz w:val="20"/>
                <w:szCs w:val="20"/>
              </w:rPr>
              <w:t>OSHA PEL</w:t>
            </w:r>
          </w:p>
        </w:tc>
        <w:tc>
          <w:tcPr>
            <w:tcW w:w="1985" w:type="dxa"/>
          </w:tcPr>
          <w:p w:rsidR="000C421A" w:rsidRDefault="009B410D" w:rsidP="001E3571">
            <w:pPr>
              <w:pStyle w:val="Listaszerbekezds"/>
              <w:tabs>
                <w:tab w:val="left" w:pos="7230"/>
              </w:tabs>
              <w:ind w:left="0"/>
              <w:rPr>
                <w:sz w:val="20"/>
                <w:szCs w:val="20"/>
              </w:rPr>
            </w:pPr>
            <w:r>
              <w:rPr>
                <w:sz w:val="20"/>
                <w:szCs w:val="20"/>
              </w:rPr>
              <w:t>500 PPM</w:t>
            </w:r>
          </w:p>
          <w:p w:rsidR="009B410D" w:rsidRDefault="009B410D" w:rsidP="001E3571">
            <w:pPr>
              <w:pStyle w:val="Listaszerbekezds"/>
              <w:tabs>
                <w:tab w:val="left" w:pos="7230"/>
              </w:tabs>
              <w:ind w:left="0"/>
              <w:rPr>
                <w:sz w:val="20"/>
                <w:szCs w:val="20"/>
              </w:rPr>
            </w:pPr>
            <w:r>
              <w:rPr>
                <w:sz w:val="20"/>
                <w:szCs w:val="20"/>
              </w:rPr>
              <w:t>750 PPM STEL</w:t>
            </w:r>
          </w:p>
          <w:p w:rsidR="009B410D" w:rsidRPr="00133CDB" w:rsidRDefault="009B410D" w:rsidP="001E3571">
            <w:pPr>
              <w:pStyle w:val="Listaszerbekezds"/>
              <w:tabs>
                <w:tab w:val="left" w:pos="7230"/>
              </w:tabs>
              <w:ind w:left="0"/>
              <w:rPr>
                <w:sz w:val="20"/>
                <w:szCs w:val="20"/>
              </w:rPr>
            </w:pPr>
            <w:r>
              <w:rPr>
                <w:sz w:val="20"/>
                <w:szCs w:val="20"/>
              </w:rPr>
              <w:t>1000 PPM</w:t>
            </w:r>
          </w:p>
        </w:tc>
        <w:tc>
          <w:tcPr>
            <w:tcW w:w="1134" w:type="dxa"/>
          </w:tcPr>
          <w:p w:rsidR="000C421A" w:rsidRPr="00133CDB" w:rsidRDefault="009B410D" w:rsidP="001E3571">
            <w:pPr>
              <w:pStyle w:val="Listaszerbekezds"/>
              <w:tabs>
                <w:tab w:val="left" w:pos="7230"/>
              </w:tabs>
              <w:ind w:left="0"/>
              <w:rPr>
                <w:sz w:val="20"/>
                <w:szCs w:val="20"/>
              </w:rPr>
            </w:pPr>
            <w:r>
              <w:rPr>
                <w:sz w:val="20"/>
                <w:szCs w:val="20"/>
              </w:rPr>
              <w:t>180mm</w:t>
            </w:r>
          </w:p>
        </w:tc>
      </w:tr>
      <w:tr w:rsidR="000C421A" w:rsidTr="009E39EF">
        <w:tc>
          <w:tcPr>
            <w:tcW w:w="2552" w:type="dxa"/>
          </w:tcPr>
          <w:p w:rsidR="000C421A" w:rsidRPr="00133CDB" w:rsidRDefault="000C421A" w:rsidP="001E3571">
            <w:pPr>
              <w:pStyle w:val="Listaszerbekezds"/>
              <w:tabs>
                <w:tab w:val="left" w:pos="7230"/>
              </w:tabs>
              <w:ind w:left="0"/>
              <w:rPr>
                <w:sz w:val="20"/>
                <w:szCs w:val="20"/>
              </w:rPr>
            </w:pPr>
            <w:r>
              <w:rPr>
                <w:sz w:val="20"/>
                <w:szCs w:val="20"/>
              </w:rPr>
              <w:t>1</w:t>
            </w:r>
          </w:p>
        </w:tc>
        <w:tc>
          <w:tcPr>
            <w:tcW w:w="1276" w:type="dxa"/>
          </w:tcPr>
          <w:p w:rsidR="000C421A" w:rsidRPr="00133CDB" w:rsidRDefault="000C421A" w:rsidP="001E3571">
            <w:pPr>
              <w:pStyle w:val="Listaszerbekezds"/>
              <w:tabs>
                <w:tab w:val="left" w:pos="7230"/>
              </w:tabs>
              <w:ind w:left="0"/>
              <w:rPr>
                <w:sz w:val="20"/>
                <w:szCs w:val="20"/>
              </w:rPr>
            </w:pPr>
            <w:r>
              <w:rPr>
                <w:sz w:val="20"/>
                <w:szCs w:val="20"/>
              </w:rPr>
              <w:t>108-10-1</w:t>
            </w:r>
          </w:p>
        </w:tc>
        <w:tc>
          <w:tcPr>
            <w:tcW w:w="1417" w:type="dxa"/>
          </w:tcPr>
          <w:p w:rsidR="000C421A" w:rsidRPr="00133CDB" w:rsidRDefault="000C421A" w:rsidP="001E3571">
            <w:pPr>
              <w:pStyle w:val="Listaszerbekezds"/>
              <w:tabs>
                <w:tab w:val="left" w:pos="7230"/>
              </w:tabs>
              <w:ind w:left="0"/>
              <w:rPr>
                <w:sz w:val="20"/>
                <w:szCs w:val="20"/>
              </w:rPr>
            </w:pPr>
            <w:proofErr w:type="spellStart"/>
            <w:r>
              <w:rPr>
                <w:sz w:val="20"/>
                <w:szCs w:val="20"/>
              </w:rPr>
              <w:t>Metil-izobutil-keton</w:t>
            </w:r>
            <w:proofErr w:type="spellEnd"/>
          </w:p>
        </w:tc>
        <w:tc>
          <w:tcPr>
            <w:tcW w:w="1134" w:type="dxa"/>
          </w:tcPr>
          <w:p w:rsidR="000C421A" w:rsidRDefault="009B410D" w:rsidP="001E3571">
            <w:pPr>
              <w:pStyle w:val="Listaszerbekezds"/>
              <w:tabs>
                <w:tab w:val="left" w:pos="7230"/>
              </w:tabs>
              <w:ind w:left="0"/>
              <w:rPr>
                <w:sz w:val="20"/>
                <w:szCs w:val="20"/>
              </w:rPr>
            </w:pPr>
            <w:r>
              <w:rPr>
                <w:sz w:val="20"/>
                <w:szCs w:val="20"/>
              </w:rPr>
              <w:t>ACGIH TLV</w:t>
            </w:r>
          </w:p>
          <w:p w:rsidR="009B410D" w:rsidRDefault="009B410D" w:rsidP="001E3571">
            <w:pPr>
              <w:pStyle w:val="Listaszerbekezds"/>
              <w:tabs>
                <w:tab w:val="left" w:pos="7230"/>
              </w:tabs>
              <w:ind w:left="0"/>
              <w:rPr>
                <w:sz w:val="20"/>
                <w:szCs w:val="20"/>
              </w:rPr>
            </w:pPr>
            <w:r>
              <w:rPr>
                <w:sz w:val="20"/>
                <w:szCs w:val="20"/>
              </w:rPr>
              <w:t>ACGIH TLV</w:t>
            </w:r>
          </w:p>
          <w:p w:rsidR="009E39EF" w:rsidRDefault="009E39EF" w:rsidP="001E3571">
            <w:pPr>
              <w:pStyle w:val="Listaszerbekezds"/>
              <w:tabs>
                <w:tab w:val="left" w:pos="7230"/>
              </w:tabs>
              <w:ind w:left="0"/>
              <w:rPr>
                <w:sz w:val="20"/>
                <w:szCs w:val="20"/>
              </w:rPr>
            </w:pPr>
            <w:r>
              <w:rPr>
                <w:sz w:val="20"/>
                <w:szCs w:val="20"/>
              </w:rPr>
              <w:t>OSHA PEL</w:t>
            </w:r>
          </w:p>
          <w:p w:rsidR="009E39EF" w:rsidRPr="00133CDB" w:rsidRDefault="009E39EF" w:rsidP="001E3571">
            <w:pPr>
              <w:pStyle w:val="Listaszerbekezds"/>
              <w:tabs>
                <w:tab w:val="left" w:pos="7230"/>
              </w:tabs>
              <w:ind w:left="0"/>
              <w:rPr>
                <w:sz w:val="20"/>
                <w:szCs w:val="20"/>
              </w:rPr>
            </w:pPr>
            <w:r>
              <w:rPr>
                <w:sz w:val="20"/>
                <w:szCs w:val="20"/>
              </w:rPr>
              <w:t>OSHA PEL</w:t>
            </w:r>
          </w:p>
        </w:tc>
        <w:tc>
          <w:tcPr>
            <w:tcW w:w="1985" w:type="dxa"/>
          </w:tcPr>
          <w:p w:rsidR="000C421A" w:rsidRDefault="009E39EF" w:rsidP="001E3571">
            <w:pPr>
              <w:pStyle w:val="Listaszerbekezds"/>
              <w:tabs>
                <w:tab w:val="left" w:pos="7230"/>
              </w:tabs>
              <w:ind w:left="0"/>
              <w:rPr>
                <w:sz w:val="20"/>
                <w:szCs w:val="20"/>
              </w:rPr>
            </w:pPr>
            <w:r>
              <w:rPr>
                <w:sz w:val="20"/>
                <w:szCs w:val="20"/>
              </w:rPr>
              <w:t>50 PPM</w:t>
            </w:r>
          </w:p>
          <w:p w:rsidR="009E39EF" w:rsidRDefault="009E39EF" w:rsidP="001E3571">
            <w:pPr>
              <w:pStyle w:val="Listaszerbekezds"/>
              <w:tabs>
                <w:tab w:val="left" w:pos="7230"/>
              </w:tabs>
              <w:ind w:left="0"/>
              <w:rPr>
                <w:sz w:val="20"/>
                <w:szCs w:val="20"/>
              </w:rPr>
            </w:pPr>
            <w:r>
              <w:rPr>
                <w:sz w:val="20"/>
                <w:szCs w:val="20"/>
              </w:rPr>
              <w:t>75PPM STEL</w:t>
            </w:r>
          </w:p>
          <w:p w:rsidR="009E39EF" w:rsidRDefault="009E39EF" w:rsidP="001E3571">
            <w:pPr>
              <w:pStyle w:val="Listaszerbekezds"/>
              <w:tabs>
                <w:tab w:val="left" w:pos="7230"/>
              </w:tabs>
              <w:ind w:left="0"/>
              <w:rPr>
                <w:sz w:val="20"/>
                <w:szCs w:val="20"/>
              </w:rPr>
            </w:pPr>
            <w:r>
              <w:rPr>
                <w:sz w:val="20"/>
                <w:szCs w:val="20"/>
              </w:rPr>
              <w:t>50 PPM</w:t>
            </w:r>
          </w:p>
          <w:p w:rsidR="009E39EF" w:rsidRPr="00133CDB" w:rsidRDefault="009E39EF" w:rsidP="001E3571">
            <w:pPr>
              <w:pStyle w:val="Listaszerbekezds"/>
              <w:tabs>
                <w:tab w:val="left" w:pos="7230"/>
              </w:tabs>
              <w:ind w:left="0"/>
              <w:rPr>
                <w:sz w:val="20"/>
                <w:szCs w:val="20"/>
              </w:rPr>
            </w:pPr>
            <w:r>
              <w:rPr>
                <w:sz w:val="20"/>
                <w:szCs w:val="20"/>
              </w:rPr>
              <w:t>75 PPM STEL</w:t>
            </w:r>
          </w:p>
        </w:tc>
        <w:tc>
          <w:tcPr>
            <w:tcW w:w="1134" w:type="dxa"/>
          </w:tcPr>
          <w:p w:rsidR="000C421A" w:rsidRPr="00133CDB" w:rsidRDefault="009E39EF" w:rsidP="001E3571">
            <w:pPr>
              <w:pStyle w:val="Listaszerbekezds"/>
              <w:tabs>
                <w:tab w:val="left" w:pos="7230"/>
              </w:tabs>
              <w:ind w:left="0"/>
              <w:rPr>
                <w:sz w:val="20"/>
                <w:szCs w:val="20"/>
              </w:rPr>
            </w:pPr>
            <w:r>
              <w:rPr>
                <w:sz w:val="20"/>
                <w:szCs w:val="20"/>
              </w:rPr>
              <w:t>16mm</w:t>
            </w:r>
          </w:p>
        </w:tc>
      </w:tr>
      <w:tr w:rsidR="000C421A" w:rsidTr="009E39EF">
        <w:tc>
          <w:tcPr>
            <w:tcW w:w="2552" w:type="dxa"/>
          </w:tcPr>
          <w:p w:rsidR="000C421A" w:rsidRPr="00133CDB" w:rsidRDefault="00A208B7" w:rsidP="001E3571">
            <w:pPr>
              <w:pStyle w:val="Listaszerbekezds"/>
              <w:tabs>
                <w:tab w:val="left" w:pos="7230"/>
              </w:tabs>
              <w:ind w:left="0"/>
              <w:rPr>
                <w:sz w:val="20"/>
                <w:szCs w:val="20"/>
              </w:rPr>
            </w:pPr>
            <w:r>
              <w:rPr>
                <w:sz w:val="20"/>
                <w:szCs w:val="20"/>
              </w:rPr>
              <w:t>3</w:t>
            </w:r>
          </w:p>
        </w:tc>
        <w:tc>
          <w:tcPr>
            <w:tcW w:w="1276" w:type="dxa"/>
          </w:tcPr>
          <w:p w:rsidR="000C421A" w:rsidRPr="00133CDB" w:rsidRDefault="000C421A" w:rsidP="001E3571">
            <w:pPr>
              <w:pStyle w:val="Listaszerbekezds"/>
              <w:tabs>
                <w:tab w:val="left" w:pos="7230"/>
              </w:tabs>
              <w:ind w:left="0"/>
              <w:rPr>
                <w:sz w:val="20"/>
                <w:szCs w:val="20"/>
              </w:rPr>
            </w:pPr>
            <w:r>
              <w:rPr>
                <w:sz w:val="20"/>
                <w:szCs w:val="20"/>
              </w:rPr>
              <w:t>112926-00-8</w:t>
            </w:r>
          </w:p>
        </w:tc>
        <w:tc>
          <w:tcPr>
            <w:tcW w:w="1417" w:type="dxa"/>
          </w:tcPr>
          <w:p w:rsidR="000C421A" w:rsidRPr="00133CDB" w:rsidRDefault="000C421A" w:rsidP="001E3571">
            <w:pPr>
              <w:pStyle w:val="Listaszerbekezds"/>
              <w:tabs>
                <w:tab w:val="left" w:pos="7230"/>
              </w:tabs>
              <w:ind w:left="0"/>
              <w:rPr>
                <w:sz w:val="20"/>
                <w:szCs w:val="20"/>
              </w:rPr>
            </w:pPr>
            <w:r>
              <w:rPr>
                <w:sz w:val="20"/>
                <w:szCs w:val="20"/>
              </w:rPr>
              <w:t xml:space="preserve">Amorf </w:t>
            </w:r>
            <w:proofErr w:type="spellStart"/>
            <w:r>
              <w:rPr>
                <w:sz w:val="20"/>
                <w:szCs w:val="20"/>
              </w:rPr>
              <w:t>precipitált</w:t>
            </w:r>
            <w:proofErr w:type="spellEnd"/>
            <w:r>
              <w:rPr>
                <w:sz w:val="20"/>
                <w:szCs w:val="20"/>
              </w:rPr>
              <w:t xml:space="preserve"> </w:t>
            </w:r>
            <w:proofErr w:type="spellStart"/>
            <w:r>
              <w:rPr>
                <w:sz w:val="20"/>
                <w:szCs w:val="20"/>
              </w:rPr>
              <w:t>Szilika</w:t>
            </w:r>
            <w:proofErr w:type="spellEnd"/>
          </w:p>
        </w:tc>
        <w:tc>
          <w:tcPr>
            <w:tcW w:w="1134" w:type="dxa"/>
          </w:tcPr>
          <w:p w:rsidR="000C421A" w:rsidRDefault="009E39EF" w:rsidP="001E3571">
            <w:pPr>
              <w:pStyle w:val="Listaszerbekezds"/>
              <w:tabs>
                <w:tab w:val="left" w:pos="7230"/>
              </w:tabs>
              <w:ind w:left="0"/>
              <w:rPr>
                <w:sz w:val="20"/>
                <w:szCs w:val="20"/>
              </w:rPr>
            </w:pPr>
            <w:r>
              <w:rPr>
                <w:sz w:val="20"/>
                <w:szCs w:val="20"/>
              </w:rPr>
              <w:t>ACGIH TLV</w:t>
            </w:r>
          </w:p>
          <w:p w:rsidR="009E39EF" w:rsidRDefault="009E39EF" w:rsidP="001E3571">
            <w:pPr>
              <w:pStyle w:val="Listaszerbekezds"/>
              <w:tabs>
                <w:tab w:val="left" w:pos="7230"/>
              </w:tabs>
              <w:ind w:left="0"/>
              <w:rPr>
                <w:sz w:val="20"/>
                <w:szCs w:val="20"/>
              </w:rPr>
            </w:pPr>
          </w:p>
          <w:p w:rsidR="009E39EF" w:rsidRPr="00133CDB" w:rsidRDefault="009E39EF" w:rsidP="001E3571">
            <w:pPr>
              <w:pStyle w:val="Listaszerbekezds"/>
              <w:tabs>
                <w:tab w:val="left" w:pos="7230"/>
              </w:tabs>
              <w:ind w:left="0"/>
              <w:rPr>
                <w:sz w:val="20"/>
                <w:szCs w:val="20"/>
              </w:rPr>
            </w:pPr>
            <w:r>
              <w:rPr>
                <w:sz w:val="20"/>
                <w:szCs w:val="20"/>
              </w:rPr>
              <w:t>OSHA PEL</w:t>
            </w:r>
          </w:p>
        </w:tc>
        <w:tc>
          <w:tcPr>
            <w:tcW w:w="1985" w:type="dxa"/>
          </w:tcPr>
          <w:p w:rsidR="000C421A" w:rsidRDefault="009E39EF" w:rsidP="001E3571">
            <w:pPr>
              <w:pStyle w:val="Listaszerbekezds"/>
              <w:tabs>
                <w:tab w:val="left" w:pos="7230"/>
              </w:tabs>
              <w:ind w:left="0"/>
              <w:rPr>
                <w:sz w:val="20"/>
                <w:szCs w:val="20"/>
              </w:rPr>
            </w:pPr>
            <w:r>
              <w:rPr>
                <w:sz w:val="20"/>
                <w:szCs w:val="20"/>
              </w:rPr>
              <w:t>10mg/m3 por állagban</w:t>
            </w:r>
          </w:p>
          <w:p w:rsidR="009E39EF" w:rsidRPr="00133CDB" w:rsidRDefault="009E39EF" w:rsidP="001E3571">
            <w:pPr>
              <w:pStyle w:val="Listaszerbekezds"/>
              <w:tabs>
                <w:tab w:val="left" w:pos="7230"/>
              </w:tabs>
              <w:ind w:left="0"/>
              <w:rPr>
                <w:sz w:val="20"/>
                <w:szCs w:val="20"/>
              </w:rPr>
            </w:pPr>
            <w:r>
              <w:rPr>
                <w:sz w:val="20"/>
                <w:szCs w:val="20"/>
              </w:rPr>
              <w:t>6mg/m3 por állagban</w:t>
            </w:r>
          </w:p>
        </w:tc>
        <w:tc>
          <w:tcPr>
            <w:tcW w:w="1134" w:type="dxa"/>
          </w:tcPr>
          <w:p w:rsidR="000C421A" w:rsidRPr="00133CDB" w:rsidRDefault="000C421A" w:rsidP="001E3571">
            <w:pPr>
              <w:pStyle w:val="Listaszerbekezds"/>
              <w:tabs>
                <w:tab w:val="left" w:pos="7230"/>
              </w:tabs>
              <w:ind w:left="0"/>
              <w:rPr>
                <w:sz w:val="20"/>
                <w:szCs w:val="20"/>
              </w:rPr>
            </w:pPr>
          </w:p>
        </w:tc>
      </w:tr>
    </w:tbl>
    <w:p w:rsidR="001E3571" w:rsidRDefault="001E3571" w:rsidP="00133CDB"/>
    <w:p w:rsidR="00A208B7" w:rsidRDefault="00A208B7" w:rsidP="00133CDB"/>
    <w:p w:rsidR="007C38E8" w:rsidRDefault="000B2735" w:rsidP="001E3571">
      <w:pPr>
        <w:pStyle w:val="Listaszerbekezds"/>
        <w:numPr>
          <w:ilvl w:val="0"/>
          <w:numId w:val="2"/>
        </w:numPr>
        <w:tabs>
          <w:tab w:val="left" w:pos="7230"/>
        </w:tabs>
      </w:pPr>
      <w:r>
        <w:lastRenderedPageBreak/>
        <w:t xml:space="preserve"> </w:t>
      </w:r>
      <w:r w:rsidR="001E3571">
        <w:t xml:space="preserve">Fejezet – </w:t>
      </w:r>
      <w:proofErr w:type="gramStart"/>
      <w:r w:rsidR="001E3571">
        <w:t>Veszély azonosítás</w:t>
      </w:r>
      <w:proofErr w:type="gramEnd"/>
    </w:p>
    <w:p w:rsidR="001E3571" w:rsidRDefault="001E3571" w:rsidP="00133CDB">
      <w:pPr>
        <w:pStyle w:val="Listaszerbekezds"/>
        <w:tabs>
          <w:tab w:val="left" w:pos="8931"/>
        </w:tabs>
        <w:spacing w:after="0" w:line="240" w:lineRule="auto"/>
        <w:ind w:left="1080"/>
      </w:pPr>
      <w:r>
        <w:t>Érintkezés módja</w:t>
      </w:r>
      <w:r w:rsidR="000B2735">
        <w:tab/>
        <w:t>HMIS kód</w:t>
      </w:r>
      <w:r>
        <w:tab/>
      </w:r>
    </w:p>
    <w:tbl>
      <w:tblPr>
        <w:tblStyle w:val="Rcsostblzat"/>
        <w:tblpPr w:leftFromText="141" w:rightFromText="141" w:vertAnchor="text" w:horzAnchor="margin" w:tblpXSpec="right" w:tblpY="148"/>
        <w:tblW w:w="0" w:type="auto"/>
        <w:tblLook w:val="04A0" w:firstRow="1" w:lastRow="0" w:firstColumn="1" w:lastColumn="0" w:noHBand="0" w:noVBand="1"/>
      </w:tblPr>
      <w:tblGrid>
        <w:gridCol w:w="1592"/>
        <w:gridCol w:w="1162"/>
      </w:tblGrid>
      <w:tr w:rsidR="000B2735" w:rsidTr="000B2735">
        <w:tc>
          <w:tcPr>
            <w:tcW w:w="1592" w:type="dxa"/>
          </w:tcPr>
          <w:p w:rsidR="000B2735" w:rsidRDefault="000B2735" w:rsidP="00133CDB">
            <w:pPr>
              <w:pStyle w:val="Listaszerbekezds"/>
              <w:tabs>
                <w:tab w:val="left" w:pos="7797"/>
              </w:tabs>
              <w:ind w:left="0"/>
            </w:pPr>
            <w:r>
              <w:t>Egészség</w:t>
            </w:r>
          </w:p>
        </w:tc>
        <w:tc>
          <w:tcPr>
            <w:tcW w:w="1162" w:type="dxa"/>
          </w:tcPr>
          <w:p w:rsidR="000B2735" w:rsidRDefault="009E39EF" w:rsidP="00133CDB">
            <w:pPr>
              <w:pStyle w:val="Listaszerbekezds"/>
              <w:tabs>
                <w:tab w:val="left" w:pos="7797"/>
              </w:tabs>
              <w:ind w:left="0"/>
            </w:pPr>
            <w:r>
              <w:t>2</w:t>
            </w:r>
            <w:r w:rsidR="000B2735">
              <w:t>*</w:t>
            </w:r>
          </w:p>
        </w:tc>
      </w:tr>
      <w:tr w:rsidR="000B2735" w:rsidTr="000B2735">
        <w:tc>
          <w:tcPr>
            <w:tcW w:w="1592" w:type="dxa"/>
          </w:tcPr>
          <w:p w:rsidR="000B2735" w:rsidRDefault="000B2735" w:rsidP="00133CDB">
            <w:pPr>
              <w:pStyle w:val="Listaszerbekezds"/>
              <w:tabs>
                <w:tab w:val="left" w:pos="7797"/>
              </w:tabs>
              <w:ind w:left="0"/>
            </w:pPr>
            <w:r>
              <w:t>Gyúlékonyság</w:t>
            </w:r>
          </w:p>
        </w:tc>
        <w:tc>
          <w:tcPr>
            <w:tcW w:w="1162" w:type="dxa"/>
          </w:tcPr>
          <w:p w:rsidR="000B2735" w:rsidRDefault="009E39EF" w:rsidP="00133CDB">
            <w:pPr>
              <w:pStyle w:val="Listaszerbekezds"/>
              <w:tabs>
                <w:tab w:val="left" w:pos="7797"/>
              </w:tabs>
              <w:ind w:left="0"/>
            </w:pPr>
            <w:r>
              <w:t>3</w:t>
            </w:r>
          </w:p>
        </w:tc>
      </w:tr>
      <w:tr w:rsidR="000B2735" w:rsidTr="000B2735">
        <w:tc>
          <w:tcPr>
            <w:tcW w:w="1592" w:type="dxa"/>
          </w:tcPr>
          <w:p w:rsidR="000B2735" w:rsidRDefault="000B2735" w:rsidP="00133CDB">
            <w:pPr>
              <w:pStyle w:val="Listaszerbekezds"/>
              <w:tabs>
                <w:tab w:val="left" w:pos="7797"/>
              </w:tabs>
              <w:ind w:left="0"/>
            </w:pPr>
            <w:r>
              <w:t>Reakciókészség</w:t>
            </w:r>
          </w:p>
        </w:tc>
        <w:tc>
          <w:tcPr>
            <w:tcW w:w="1162" w:type="dxa"/>
          </w:tcPr>
          <w:p w:rsidR="000B2735" w:rsidRDefault="000B2735" w:rsidP="00133CDB">
            <w:pPr>
              <w:pStyle w:val="Listaszerbekezds"/>
              <w:tabs>
                <w:tab w:val="left" w:pos="7797"/>
              </w:tabs>
              <w:ind w:left="0"/>
            </w:pPr>
            <w:r>
              <w:t>0</w:t>
            </w:r>
          </w:p>
        </w:tc>
      </w:tr>
    </w:tbl>
    <w:p w:rsidR="001E3571" w:rsidRDefault="001E3571" w:rsidP="00133CDB">
      <w:pPr>
        <w:pStyle w:val="Listaszerbekezds"/>
        <w:spacing w:after="0" w:line="240" w:lineRule="auto"/>
        <w:ind w:left="1080"/>
      </w:pPr>
      <w:r>
        <w:tab/>
        <w:t>Köd vagy gőz belélegzése</w:t>
      </w:r>
    </w:p>
    <w:p w:rsidR="001E3571" w:rsidRDefault="001E3571" w:rsidP="00133CDB">
      <w:pPr>
        <w:pStyle w:val="Listaszerbekezds"/>
        <w:spacing w:after="0" w:line="240" w:lineRule="auto"/>
        <w:ind w:left="1080"/>
      </w:pPr>
      <w:r>
        <w:tab/>
        <w:t>Szem vagy bőr érintkezése a termékkel, gőzével vagy ködjével</w:t>
      </w:r>
    </w:p>
    <w:p w:rsidR="000B2735" w:rsidRDefault="000B2735" w:rsidP="00133CDB">
      <w:pPr>
        <w:pStyle w:val="Listaszerbekezds"/>
        <w:spacing w:after="0" w:line="240" w:lineRule="auto"/>
        <w:ind w:left="1080"/>
      </w:pPr>
      <w:r>
        <w:t>Érintkezés hatása</w:t>
      </w:r>
    </w:p>
    <w:p w:rsidR="000B2735" w:rsidRDefault="000B2735" w:rsidP="00133CDB">
      <w:pPr>
        <w:pStyle w:val="Listaszerbekezds"/>
        <w:spacing w:after="0" w:line="240" w:lineRule="auto"/>
        <w:ind w:left="1080"/>
      </w:pPr>
      <w:r>
        <w:tab/>
        <w:t xml:space="preserve">Szem: </w:t>
      </w:r>
      <w:r w:rsidR="009E39EF">
        <w:t>Irritáció</w:t>
      </w:r>
    </w:p>
    <w:p w:rsidR="000B2735" w:rsidRDefault="000B2735" w:rsidP="00133CDB">
      <w:pPr>
        <w:pStyle w:val="Listaszerbekezds"/>
        <w:spacing w:after="0" w:line="240" w:lineRule="auto"/>
        <w:ind w:left="1080"/>
      </w:pPr>
      <w:r>
        <w:tab/>
        <w:t xml:space="preserve">Bőr: </w:t>
      </w:r>
      <w:r w:rsidR="009E39EF">
        <w:t>Hosszan tartó vagy folyamatos érintkezés esetén irritáció jelentkezhet</w:t>
      </w:r>
    </w:p>
    <w:p w:rsidR="000B2735" w:rsidRDefault="000B2735" w:rsidP="00133CDB">
      <w:pPr>
        <w:pStyle w:val="Listaszerbekezds"/>
        <w:spacing w:after="0" w:line="240" w:lineRule="auto"/>
        <w:ind w:left="1080"/>
      </w:pPr>
      <w:r>
        <w:tab/>
        <w:t>Belélegzés: Felső légúti rendszer irritációja</w:t>
      </w:r>
    </w:p>
    <w:p w:rsidR="009E39EF" w:rsidRDefault="000B2735" w:rsidP="009E39EF">
      <w:pPr>
        <w:pStyle w:val="Listaszerbekezds"/>
        <w:spacing w:after="0" w:line="240" w:lineRule="auto"/>
        <w:ind w:left="1080" w:firstLine="336"/>
      </w:pPr>
      <w:r>
        <w:t>Idegrendszeri működészavart okozhat. Nagy mennyiségű túla</w:t>
      </w:r>
      <w:r w:rsidR="009E39EF">
        <w:t>dagolás esetén eszméletvesztést</w:t>
      </w:r>
    </w:p>
    <w:p w:rsidR="000B2735" w:rsidRDefault="000B2735" w:rsidP="009E39EF">
      <w:pPr>
        <w:pStyle w:val="Listaszerbekezds"/>
        <w:spacing w:after="0" w:line="240" w:lineRule="auto"/>
        <w:ind w:left="1080" w:firstLine="336"/>
      </w:pPr>
      <w:proofErr w:type="gramStart"/>
      <w:r>
        <w:t>és</w:t>
      </w:r>
      <w:proofErr w:type="gramEnd"/>
      <w:r>
        <w:t xml:space="preserve"> halált okozhat.</w:t>
      </w:r>
    </w:p>
    <w:p w:rsidR="009E39EF" w:rsidRDefault="000B2735" w:rsidP="009E39EF">
      <w:pPr>
        <w:pStyle w:val="Listaszerbekezds"/>
        <w:spacing w:after="0" w:line="240" w:lineRule="auto"/>
        <w:ind w:left="1080" w:firstLine="336"/>
      </w:pPr>
      <w:r>
        <w:t>Hosszabb ideig tartó érintkezés esetén a 2. fejezetben r</w:t>
      </w:r>
      <w:r w:rsidR="009E39EF">
        <w:t>észletezett összetevők krónikus</w:t>
      </w:r>
    </w:p>
    <w:p w:rsidR="000B2735" w:rsidRDefault="000B2735" w:rsidP="009E39EF">
      <w:pPr>
        <w:pStyle w:val="Listaszerbekezds"/>
        <w:spacing w:after="0" w:line="240" w:lineRule="auto"/>
        <w:ind w:left="1080" w:firstLine="336"/>
      </w:pPr>
      <w:proofErr w:type="gramStart"/>
      <w:r>
        <w:t>károsodást</w:t>
      </w:r>
      <w:proofErr w:type="gramEnd"/>
      <w:r>
        <w:t xml:space="preserve"> okozhatnak a következő szervekben vagy szervrendszerekben:</w:t>
      </w:r>
    </w:p>
    <w:p w:rsidR="000B2735" w:rsidRDefault="000B2735" w:rsidP="00133CDB">
      <w:pPr>
        <w:pStyle w:val="Listaszerbekezds"/>
        <w:numPr>
          <w:ilvl w:val="0"/>
          <w:numId w:val="3"/>
        </w:numPr>
        <w:spacing w:after="0" w:line="240" w:lineRule="auto"/>
      </w:pPr>
      <w:r>
        <w:t>máj</w:t>
      </w:r>
    </w:p>
    <w:p w:rsidR="000B2735" w:rsidRDefault="000B2735" w:rsidP="00133CDB">
      <w:pPr>
        <w:pStyle w:val="Listaszerbekezds"/>
        <w:numPr>
          <w:ilvl w:val="0"/>
          <w:numId w:val="3"/>
        </w:numPr>
        <w:spacing w:after="0" w:line="240" w:lineRule="auto"/>
      </w:pPr>
      <w:r>
        <w:t>vesék</w:t>
      </w:r>
    </w:p>
    <w:p w:rsidR="000B2735" w:rsidRDefault="000B2735" w:rsidP="00133CDB">
      <w:pPr>
        <w:pStyle w:val="Listaszerbekezds"/>
        <w:numPr>
          <w:ilvl w:val="0"/>
          <w:numId w:val="3"/>
        </w:numPr>
        <w:spacing w:after="0" w:line="240" w:lineRule="auto"/>
      </w:pPr>
      <w:r>
        <w:t>kardiovaszkuláris rendszer</w:t>
      </w:r>
    </w:p>
    <w:p w:rsidR="000B2735" w:rsidRDefault="000B2735" w:rsidP="00133CDB">
      <w:pPr>
        <w:pStyle w:val="Listaszerbekezds"/>
        <w:numPr>
          <w:ilvl w:val="0"/>
          <w:numId w:val="3"/>
        </w:numPr>
        <w:spacing w:after="0" w:line="240" w:lineRule="auto"/>
      </w:pPr>
      <w:r>
        <w:t>idegrendszer</w:t>
      </w:r>
    </w:p>
    <w:p w:rsidR="000B2735" w:rsidRDefault="000B2735" w:rsidP="00133CDB">
      <w:pPr>
        <w:spacing w:after="0" w:line="240" w:lineRule="auto"/>
        <w:ind w:left="1080"/>
      </w:pPr>
      <w:r>
        <w:t>A túlzott érintkezés tünetei</w:t>
      </w:r>
    </w:p>
    <w:p w:rsidR="009E39EF" w:rsidRDefault="000B2735" w:rsidP="009E39EF">
      <w:pPr>
        <w:spacing w:after="0" w:line="240" w:lineRule="auto"/>
        <w:ind w:left="1077" w:firstLine="339"/>
      </w:pPr>
      <w:r>
        <w:t>Fejfájás, szédülés, hányinger, koordinációs zavar a nagy menny</w:t>
      </w:r>
      <w:r w:rsidR="009E39EF">
        <w:t>iségű köd vagy gőz jelenlétének</w:t>
      </w:r>
    </w:p>
    <w:p w:rsidR="000B2735" w:rsidRDefault="000B2735" w:rsidP="009E39EF">
      <w:pPr>
        <w:spacing w:after="0" w:line="240" w:lineRule="auto"/>
        <w:ind w:left="1077" w:firstLine="339"/>
      </w:pPr>
      <w:proofErr w:type="gramStart"/>
      <w:r>
        <w:t>tünete</w:t>
      </w:r>
      <w:proofErr w:type="gramEnd"/>
      <w:r>
        <w:t>.</w:t>
      </w:r>
    </w:p>
    <w:p w:rsidR="000B2735" w:rsidRDefault="000B2735" w:rsidP="009E39EF">
      <w:pPr>
        <w:spacing w:after="0" w:line="240" w:lineRule="auto"/>
        <w:ind w:left="1077" w:firstLine="339"/>
      </w:pPr>
      <w:r>
        <w:t xml:space="preserve">Kivörösödés, égető érzés a szem vagy bőr túlzott érintkezésének tünete. </w:t>
      </w:r>
    </w:p>
    <w:p w:rsidR="000B2735" w:rsidRDefault="000B2735" w:rsidP="00133CDB">
      <w:pPr>
        <w:spacing w:after="0" w:line="240" w:lineRule="auto"/>
        <w:ind w:left="1077"/>
      </w:pPr>
    </w:p>
    <w:p w:rsidR="00432C24" w:rsidRDefault="000B2735" w:rsidP="00133CDB">
      <w:pPr>
        <w:spacing w:after="0" w:line="240" w:lineRule="auto"/>
        <w:ind w:left="1077"/>
        <w:contextualSpacing/>
      </w:pPr>
      <w:r>
        <w:t>Súlyosbított egészségügyi problémák</w:t>
      </w:r>
    </w:p>
    <w:p w:rsidR="00432C24" w:rsidRDefault="009E39EF" w:rsidP="009E39EF">
      <w:pPr>
        <w:spacing w:after="0" w:line="240" w:lineRule="auto"/>
        <w:ind w:left="1077" w:firstLine="339"/>
      </w:pPr>
      <w:r>
        <w:t>Nincs általánosan észlelt.</w:t>
      </w:r>
    </w:p>
    <w:p w:rsidR="00432C24" w:rsidRDefault="00432C24" w:rsidP="00133CDB">
      <w:pPr>
        <w:spacing w:after="0" w:line="240" w:lineRule="auto"/>
        <w:ind w:left="1077"/>
      </w:pPr>
      <w:r>
        <w:t>Rákbetegség kialakulásának kockázata, információ</w:t>
      </w:r>
    </w:p>
    <w:p w:rsidR="00432C24" w:rsidRDefault="00432C24" w:rsidP="009E39EF">
      <w:pPr>
        <w:spacing w:after="0" w:line="240" w:lineRule="auto"/>
        <w:ind w:left="1077" w:firstLine="339"/>
      </w:pPr>
      <w:proofErr w:type="spellStart"/>
      <w:r>
        <w:t>Teljeskörű</w:t>
      </w:r>
      <w:proofErr w:type="spellEnd"/>
      <w:r>
        <w:t xml:space="preserve"> </w:t>
      </w:r>
      <w:proofErr w:type="spellStart"/>
      <w:r>
        <w:t>toxológiai</w:t>
      </w:r>
      <w:proofErr w:type="spellEnd"/>
      <w:r>
        <w:t xml:space="preserve"> tájékoztatás a 11. fejezetben</w:t>
      </w:r>
    </w:p>
    <w:p w:rsidR="00133CDB" w:rsidRDefault="00133CDB" w:rsidP="00133CDB">
      <w:pPr>
        <w:spacing w:after="0" w:line="240" w:lineRule="auto"/>
        <w:ind w:left="1077"/>
      </w:pPr>
    </w:p>
    <w:p w:rsidR="00432C24" w:rsidRDefault="00432C24" w:rsidP="00133CDB">
      <w:pPr>
        <w:pStyle w:val="Listaszerbekezds"/>
        <w:numPr>
          <w:ilvl w:val="0"/>
          <w:numId w:val="2"/>
        </w:numPr>
        <w:spacing w:after="0" w:line="240" w:lineRule="auto"/>
      </w:pPr>
      <w:r>
        <w:t>Fejezet – Elsősegély</w:t>
      </w:r>
    </w:p>
    <w:p w:rsidR="00432C24" w:rsidRDefault="00432C24" w:rsidP="00133CDB">
      <w:pPr>
        <w:pStyle w:val="Listaszerbekezds"/>
        <w:spacing w:after="0" w:line="240" w:lineRule="auto"/>
        <w:ind w:left="1080"/>
      </w:pPr>
      <w:r>
        <w:t>Szem: Nagy mennyiségű vízzel 15 percig öblítse a szemet. Haladéktalanul forduljon orvoshoz!</w:t>
      </w:r>
    </w:p>
    <w:p w:rsidR="00432C24" w:rsidRDefault="00432C24" w:rsidP="009E39EF">
      <w:pPr>
        <w:pStyle w:val="Listaszerbekezds"/>
        <w:spacing w:after="0" w:line="240" w:lineRule="auto"/>
        <w:ind w:left="1080"/>
      </w:pPr>
      <w:r>
        <w:t>Bőr: Szappanos vízzel alaposan mossa le az érintett bőrfelületet.</w:t>
      </w:r>
    </w:p>
    <w:p w:rsidR="00432C24" w:rsidRDefault="00432C24" w:rsidP="00133CDB">
      <w:pPr>
        <w:pStyle w:val="Listaszerbekezds"/>
        <w:spacing w:after="0" w:line="240" w:lineRule="auto"/>
        <w:ind w:left="1080"/>
      </w:pPr>
      <w:r>
        <w:tab/>
        <w:t>A szennyezett ruhaneműt távolítsa el, és újabb használat előtt mossa ki!</w:t>
      </w:r>
    </w:p>
    <w:p w:rsidR="00432C24" w:rsidRDefault="00432C24" w:rsidP="00133CDB">
      <w:pPr>
        <w:pStyle w:val="Listaszerbekezds"/>
        <w:spacing w:after="0" w:line="240" w:lineRule="auto"/>
        <w:ind w:left="1134"/>
      </w:pPr>
      <w:r>
        <w:t xml:space="preserve">Belélegzés: A sérült hagyja el a szennyezett területet. Amennyiben szükséges normalizálják </w:t>
      </w:r>
      <w:proofErr w:type="gramStart"/>
      <w:r>
        <w:t>a</w:t>
      </w:r>
      <w:proofErr w:type="gramEnd"/>
    </w:p>
    <w:p w:rsidR="00432C24" w:rsidRDefault="00432C24" w:rsidP="00133CDB">
      <w:pPr>
        <w:pStyle w:val="Listaszerbekezds"/>
        <w:spacing w:after="0" w:line="240" w:lineRule="auto"/>
        <w:ind w:left="1134" w:firstLine="284"/>
      </w:pPr>
      <w:proofErr w:type="gramStart"/>
      <w:r>
        <w:t>légzést</w:t>
      </w:r>
      <w:proofErr w:type="gramEnd"/>
      <w:r>
        <w:t>. A sérültet tartsák melegen, nyugalomban.</w:t>
      </w:r>
    </w:p>
    <w:p w:rsidR="00432C24" w:rsidRDefault="00432C24" w:rsidP="00133CDB">
      <w:pPr>
        <w:pStyle w:val="Listaszerbekezds"/>
        <w:spacing w:after="0" w:line="240" w:lineRule="auto"/>
        <w:ind w:left="1134"/>
      </w:pPr>
      <w:r>
        <w:t>Lenyelés: A sérültet ne hánytassák! Haladéktalanul forduljon orvoshoz!</w:t>
      </w:r>
    </w:p>
    <w:p w:rsidR="00133CDB" w:rsidRDefault="00133CDB" w:rsidP="00133CDB">
      <w:pPr>
        <w:pStyle w:val="Listaszerbekezds"/>
        <w:spacing w:after="0" w:line="240" w:lineRule="auto"/>
        <w:ind w:left="1134"/>
      </w:pPr>
    </w:p>
    <w:p w:rsidR="00432C24" w:rsidRDefault="00432C24" w:rsidP="00432C24">
      <w:pPr>
        <w:pStyle w:val="Listaszerbekezds"/>
        <w:numPr>
          <w:ilvl w:val="0"/>
          <w:numId w:val="2"/>
        </w:numPr>
        <w:spacing w:line="360" w:lineRule="auto"/>
      </w:pPr>
      <w:r>
        <w:t>Fejezet – Tűzoltási irányelvek</w:t>
      </w:r>
    </w:p>
    <w:tbl>
      <w:tblPr>
        <w:tblStyle w:val="Rcsostblzat"/>
        <w:tblW w:w="0" w:type="auto"/>
        <w:tblInd w:w="1080" w:type="dxa"/>
        <w:tblLook w:val="04A0" w:firstRow="1" w:lastRow="0" w:firstColumn="1" w:lastColumn="0" w:noHBand="0" w:noVBand="1"/>
      </w:tblPr>
      <w:tblGrid>
        <w:gridCol w:w="2350"/>
        <w:gridCol w:w="1498"/>
        <w:gridCol w:w="1984"/>
        <w:gridCol w:w="3226"/>
      </w:tblGrid>
      <w:tr w:rsidR="004E6D2A" w:rsidRPr="00133CDB" w:rsidTr="004E6D2A">
        <w:tc>
          <w:tcPr>
            <w:tcW w:w="2350" w:type="dxa"/>
          </w:tcPr>
          <w:p w:rsidR="00432C24" w:rsidRPr="00133CDB" w:rsidRDefault="00432C24" w:rsidP="00432C24">
            <w:pPr>
              <w:pStyle w:val="Listaszerbekezds"/>
              <w:spacing w:line="360" w:lineRule="auto"/>
              <w:ind w:left="0"/>
              <w:rPr>
                <w:sz w:val="20"/>
                <w:szCs w:val="20"/>
              </w:rPr>
            </w:pPr>
            <w:r w:rsidRPr="00133CDB">
              <w:rPr>
                <w:sz w:val="20"/>
                <w:szCs w:val="20"/>
              </w:rPr>
              <w:t>Lobbanáspont</w:t>
            </w:r>
          </w:p>
        </w:tc>
        <w:tc>
          <w:tcPr>
            <w:tcW w:w="1498" w:type="dxa"/>
          </w:tcPr>
          <w:p w:rsidR="00432C24" w:rsidRPr="00133CDB" w:rsidRDefault="004E6D2A" w:rsidP="00432C24">
            <w:pPr>
              <w:pStyle w:val="Listaszerbekezds"/>
              <w:spacing w:line="360" w:lineRule="auto"/>
              <w:ind w:left="0"/>
              <w:rPr>
                <w:sz w:val="20"/>
                <w:szCs w:val="20"/>
              </w:rPr>
            </w:pPr>
            <w:r w:rsidRPr="00133CDB">
              <w:rPr>
                <w:sz w:val="20"/>
                <w:szCs w:val="20"/>
              </w:rPr>
              <w:t>LEL</w:t>
            </w:r>
          </w:p>
        </w:tc>
        <w:tc>
          <w:tcPr>
            <w:tcW w:w="1984" w:type="dxa"/>
          </w:tcPr>
          <w:p w:rsidR="00432C24" w:rsidRPr="00133CDB" w:rsidRDefault="004E6D2A" w:rsidP="00432C24">
            <w:pPr>
              <w:pStyle w:val="Listaszerbekezds"/>
              <w:spacing w:line="360" w:lineRule="auto"/>
              <w:ind w:left="0"/>
              <w:rPr>
                <w:sz w:val="20"/>
                <w:szCs w:val="20"/>
              </w:rPr>
            </w:pPr>
            <w:r w:rsidRPr="00133CDB">
              <w:rPr>
                <w:sz w:val="20"/>
                <w:szCs w:val="20"/>
              </w:rPr>
              <w:t>UEL</w:t>
            </w:r>
          </w:p>
        </w:tc>
        <w:tc>
          <w:tcPr>
            <w:tcW w:w="3226" w:type="dxa"/>
          </w:tcPr>
          <w:p w:rsidR="00432C24" w:rsidRPr="00133CDB" w:rsidRDefault="004E6D2A" w:rsidP="00432C24">
            <w:pPr>
              <w:pStyle w:val="Listaszerbekezds"/>
              <w:spacing w:line="360" w:lineRule="auto"/>
              <w:ind w:left="0"/>
              <w:rPr>
                <w:sz w:val="20"/>
                <w:szCs w:val="20"/>
              </w:rPr>
            </w:pPr>
            <w:r w:rsidRPr="00133CDB">
              <w:rPr>
                <w:sz w:val="20"/>
                <w:szCs w:val="20"/>
              </w:rPr>
              <w:t>Oltóanyag</w:t>
            </w:r>
          </w:p>
        </w:tc>
      </w:tr>
      <w:tr w:rsidR="004E6D2A" w:rsidRPr="00133CDB" w:rsidTr="004E6D2A">
        <w:tc>
          <w:tcPr>
            <w:tcW w:w="2350" w:type="dxa"/>
          </w:tcPr>
          <w:p w:rsidR="00432C24" w:rsidRPr="00133CDB" w:rsidRDefault="004E6D2A" w:rsidP="00432C24">
            <w:pPr>
              <w:pStyle w:val="Listaszerbekezds"/>
              <w:spacing w:line="360" w:lineRule="auto"/>
              <w:ind w:left="0"/>
              <w:rPr>
                <w:sz w:val="20"/>
                <w:szCs w:val="20"/>
              </w:rPr>
            </w:pPr>
            <w:r w:rsidRPr="00133CDB">
              <w:rPr>
                <w:sz w:val="20"/>
                <w:szCs w:val="20"/>
              </w:rPr>
              <w:t xml:space="preserve">Hajtógáz </w:t>
            </w:r>
            <w:proofErr w:type="gramStart"/>
            <w:r w:rsidRPr="00133CDB">
              <w:rPr>
                <w:sz w:val="20"/>
                <w:szCs w:val="20"/>
              </w:rPr>
              <w:t>&lt; 0F</w:t>
            </w:r>
            <w:proofErr w:type="gramEnd"/>
          </w:p>
        </w:tc>
        <w:tc>
          <w:tcPr>
            <w:tcW w:w="1498" w:type="dxa"/>
          </w:tcPr>
          <w:p w:rsidR="00432C24" w:rsidRPr="00133CDB" w:rsidRDefault="009E39EF" w:rsidP="00432C24">
            <w:pPr>
              <w:pStyle w:val="Listaszerbekezds"/>
              <w:spacing w:line="360" w:lineRule="auto"/>
              <w:ind w:left="0"/>
              <w:rPr>
                <w:sz w:val="20"/>
                <w:szCs w:val="20"/>
              </w:rPr>
            </w:pPr>
            <w:r>
              <w:rPr>
                <w:sz w:val="20"/>
                <w:szCs w:val="20"/>
              </w:rPr>
              <w:t>0.9</w:t>
            </w:r>
          </w:p>
        </w:tc>
        <w:tc>
          <w:tcPr>
            <w:tcW w:w="1984" w:type="dxa"/>
          </w:tcPr>
          <w:p w:rsidR="00432C24" w:rsidRPr="00133CDB" w:rsidRDefault="004E6D2A" w:rsidP="00432C24">
            <w:pPr>
              <w:pStyle w:val="Listaszerbekezds"/>
              <w:spacing w:line="360" w:lineRule="auto"/>
              <w:ind w:left="0"/>
              <w:rPr>
                <w:sz w:val="20"/>
                <w:szCs w:val="20"/>
              </w:rPr>
            </w:pPr>
            <w:r w:rsidRPr="00133CDB">
              <w:rPr>
                <w:sz w:val="20"/>
                <w:szCs w:val="20"/>
              </w:rPr>
              <w:t>12.</w:t>
            </w:r>
            <w:r w:rsidR="009E39EF">
              <w:rPr>
                <w:sz w:val="20"/>
                <w:szCs w:val="20"/>
              </w:rPr>
              <w:t>8</w:t>
            </w:r>
          </w:p>
        </w:tc>
        <w:tc>
          <w:tcPr>
            <w:tcW w:w="3226" w:type="dxa"/>
          </w:tcPr>
          <w:p w:rsidR="00432C24" w:rsidRPr="00133CDB" w:rsidRDefault="004E6D2A" w:rsidP="00432C24">
            <w:pPr>
              <w:pStyle w:val="Listaszerbekezds"/>
              <w:spacing w:line="360" w:lineRule="auto"/>
              <w:ind w:left="0"/>
              <w:rPr>
                <w:sz w:val="20"/>
                <w:szCs w:val="20"/>
              </w:rPr>
            </w:pPr>
            <w:r w:rsidRPr="00133CDB">
              <w:rPr>
                <w:sz w:val="20"/>
                <w:szCs w:val="20"/>
              </w:rPr>
              <w:t>Széndioxid, Száraz vegyszer, Hab</w:t>
            </w:r>
          </w:p>
        </w:tc>
      </w:tr>
    </w:tbl>
    <w:p w:rsidR="0032739B" w:rsidRDefault="00A02131" w:rsidP="0032739B">
      <w:pPr>
        <w:pStyle w:val="Listaszerbekezds"/>
        <w:spacing w:after="0" w:line="240" w:lineRule="auto"/>
        <w:ind w:left="1077"/>
      </w:pPr>
      <w:r>
        <w:t>Szokatlan tűz- és robbanás</w:t>
      </w:r>
      <w:r w:rsidR="004E6D2A">
        <w:t>veszélyek</w:t>
      </w:r>
    </w:p>
    <w:p w:rsidR="004E6D2A" w:rsidRDefault="004E6D2A" w:rsidP="0032739B">
      <w:pPr>
        <w:pStyle w:val="Listaszerbekezds"/>
        <w:spacing w:after="0" w:line="240" w:lineRule="auto"/>
        <w:ind w:left="1077" w:firstLine="336"/>
      </w:pPr>
      <w:r>
        <w:t>A tároló e</w:t>
      </w:r>
      <w:r w:rsidR="00A02131">
        <w:t>x</w:t>
      </w:r>
      <w:r>
        <w:t>trém hő hatására felrobbanhat.</w:t>
      </w:r>
    </w:p>
    <w:p w:rsidR="004E6D2A" w:rsidRDefault="004E6D2A" w:rsidP="0032739B">
      <w:pPr>
        <w:pStyle w:val="Listaszerbekezds"/>
        <w:spacing w:line="240" w:lineRule="auto"/>
        <w:ind w:left="1077" w:firstLine="336"/>
      </w:pPr>
      <w:r>
        <w:t>Forró felületeken való alkalmazása biztonsági előkészületet igényel</w:t>
      </w:r>
    </w:p>
    <w:p w:rsidR="0032739B" w:rsidRDefault="004E6D2A" w:rsidP="0032739B">
      <w:pPr>
        <w:pStyle w:val="Listaszerbekezds"/>
        <w:spacing w:line="240" w:lineRule="auto"/>
        <w:ind w:left="1077" w:firstLine="336"/>
      </w:pPr>
      <w:r>
        <w:t>Vészhelyzetben a termékkel történő túlzott érintkezés egészségügyi veszéllyel jár</w:t>
      </w:r>
      <w:r w:rsidR="0032739B">
        <w:t>hat. A</w:t>
      </w:r>
    </w:p>
    <w:p w:rsidR="0032739B" w:rsidRDefault="00A02131" w:rsidP="0032739B">
      <w:pPr>
        <w:pStyle w:val="Listaszerbekezds"/>
        <w:spacing w:line="240" w:lineRule="auto"/>
        <w:ind w:left="1077" w:firstLine="336"/>
      </w:pPr>
      <w:proofErr w:type="gramStart"/>
      <w:r>
        <w:t>tünetek</w:t>
      </w:r>
      <w:proofErr w:type="gramEnd"/>
      <w:r>
        <w:t xml:space="preserve"> később is jelentkezh</w:t>
      </w:r>
      <w:r w:rsidR="004E6D2A">
        <w:t>etnek, orvosi felügyelet szükséges!</w:t>
      </w:r>
    </w:p>
    <w:p w:rsidR="0032739B" w:rsidRDefault="0032739B" w:rsidP="0032739B">
      <w:pPr>
        <w:pStyle w:val="Listaszerbekezds"/>
        <w:spacing w:after="0" w:line="240" w:lineRule="auto"/>
        <w:ind w:left="1077"/>
      </w:pPr>
      <w:r>
        <w:t>Speciális Oltási Eljárások</w:t>
      </w:r>
    </w:p>
    <w:p w:rsidR="00133CDB" w:rsidRDefault="004E6D2A" w:rsidP="0032739B">
      <w:pPr>
        <w:pStyle w:val="Listaszerbekezds"/>
        <w:spacing w:after="0" w:line="240" w:lineRule="auto"/>
        <w:ind w:left="1077" w:firstLine="339"/>
      </w:pPr>
      <w:r>
        <w:t>Teljes védőfelszerelés és légtartállyal ellátott légzésvédelem használata szükséges!</w:t>
      </w:r>
    </w:p>
    <w:p w:rsidR="0032739B" w:rsidRDefault="004E6D2A" w:rsidP="0032739B">
      <w:pPr>
        <w:pStyle w:val="Listaszerbekezds"/>
        <w:spacing w:after="0" w:line="240" w:lineRule="auto"/>
        <w:ind w:left="1077" w:firstLine="339"/>
      </w:pPr>
      <w:r>
        <w:t>A vízzel történő oltás eredménytelen lehet. Amennyibe</w:t>
      </w:r>
      <w:r w:rsidR="0032739B">
        <w:t>n az oltáshoz vizet használnak,</w:t>
      </w:r>
    </w:p>
    <w:p w:rsidR="0032739B" w:rsidRDefault="004E6D2A" w:rsidP="0032739B">
      <w:pPr>
        <w:pStyle w:val="Listaszerbekezds"/>
        <w:spacing w:after="0" w:line="240" w:lineRule="auto"/>
        <w:ind w:left="1077" w:firstLine="339"/>
      </w:pPr>
      <w:proofErr w:type="gramStart"/>
      <w:r>
        <w:t>ködpermet</w:t>
      </w:r>
      <w:proofErr w:type="gramEnd"/>
      <w:r>
        <w:t xml:space="preserve"> javasolt. A víz használható a zárt tár</w:t>
      </w:r>
      <w:r w:rsidR="0032739B">
        <w:t>olók hűtésére a nyomásnövekedés</w:t>
      </w:r>
    </w:p>
    <w:p w:rsidR="004E6D2A" w:rsidRDefault="004E6D2A" w:rsidP="0032739B">
      <w:pPr>
        <w:pStyle w:val="Listaszerbekezds"/>
        <w:spacing w:after="0" w:line="240" w:lineRule="auto"/>
        <w:ind w:left="1077" w:firstLine="339"/>
      </w:pPr>
      <w:proofErr w:type="gramStart"/>
      <w:r>
        <w:t>csökkentéséhez</w:t>
      </w:r>
      <w:proofErr w:type="gramEnd"/>
      <w:r>
        <w:t>, illetve az öngyulladás és robbanás megelőzésére extrém hő esetén.</w:t>
      </w:r>
    </w:p>
    <w:p w:rsidR="0032739B" w:rsidRDefault="0032739B">
      <w:r>
        <w:br w:type="page"/>
      </w:r>
    </w:p>
    <w:p w:rsidR="004E6D2A" w:rsidRDefault="004E6D2A" w:rsidP="004E6D2A">
      <w:pPr>
        <w:pStyle w:val="Listaszerbekezds"/>
        <w:spacing w:line="240" w:lineRule="auto"/>
        <w:ind w:left="1077"/>
      </w:pPr>
    </w:p>
    <w:p w:rsidR="004E6D2A" w:rsidRDefault="004E6D2A" w:rsidP="00133CDB">
      <w:pPr>
        <w:pStyle w:val="Listaszerbekezds"/>
        <w:numPr>
          <w:ilvl w:val="0"/>
          <w:numId w:val="2"/>
        </w:numPr>
        <w:spacing w:after="0" w:line="240" w:lineRule="auto"/>
        <w:ind w:left="1077"/>
      </w:pPr>
      <w:r>
        <w:t>Fejezet – Véletlen kieresztés</w:t>
      </w:r>
    </w:p>
    <w:p w:rsidR="004E6D2A" w:rsidRDefault="004E6D2A" w:rsidP="00133CDB">
      <w:pPr>
        <w:spacing w:after="0" w:line="240" w:lineRule="auto"/>
        <w:ind w:left="1077"/>
      </w:pPr>
      <w:r>
        <w:t>A termék kieresztésének vagy kiöntésének esetén alkalmazandó lépések</w:t>
      </w:r>
    </w:p>
    <w:p w:rsidR="004E6D2A" w:rsidRDefault="004E6D2A" w:rsidP="00133CDB">
      <w:pPr>
        <w:spacing w:after="0" w:line="240" w:lineRule="auto"/>
        <w:ind w:left="1077"/>
      </w:pPr>
      <w:r>
        <w:tab/>
        <w:t>Távolítson el minden lángforrást. Szellőztesse ki a helyiséget.</w:t>
      </w:r>
    </w:p>
    <w:p w:rsidR="004E6D2A" w:rsidRDefault="004E6D2A" w:rsidP="00133CDB">
      <w:pPr>
        <w:spacing w:after="0" w:line="240" w:lineRule="auto"/>
        <w:ind w:left="1077"/>
      </w:pPr>
      <w:r>
        <w:tab/>
        <w:t>Távolítsa el a terméket abszorbens tisztítószerrel.</w:t>
      </w:r>
    </w:p>
    <w:p w:rsidR="00133CDB" w:rsidRDefault="00133CDB" w:rsidP="00133CDB">
      <w:pPr>
        <w:spacing w:after="0" w:line="240" w:lineRule="auto"/>
        <w:ind w:left="1077"/>
      </w:pPr>
    </w:p>
    <w:p w:rsidR="004E6D2A" w:rsidRDefault="004E6D2A" w:rsidP="004E6D2A">
      <w:pPr>
        <w:pStyle w:val="Listaszerbekezds"/>
        <w:numPr>
          <w:ilvl w:val="0"/>
          <w:numId w:val="2"/>
        </w:numPr>
        <w:spacing w:line="240" w:lineRule="auto"/>
      </w:pPr>
      <w:r>
        <w:t>Fejezet – Tárolás és kezelés</w:t>
      </w:r>
    </w:p>
    <w:p w:rsidR="004E6D2A" w:rsidRDefault="003324BF" w:rsidP="004E6D2A">
      <w:pPr>
        <w:pStyle w:val="Listaszerbekezds"/>
        <w:spacing w:line="240" w:lineRule="auto"/>
        <w:ind w:left="1080"/>
      </w:pPr>
      <w:r>
        <w:t>Tárolási kategória</w:t>
      </w:r>
    </w:p>
    <w:p w:rsidR="003324BF" w:rsidRDefault="003324BF" w:rsidP="003324BF">
      <w:pPr>
        <w:pStyle w:val="Listaszerbekezds"/>
        <w:spacing w:line="240" w:lineRule="auto"/>
        <w:ind w:left="1080" w:firstLine="336"/>
      </w:pPr>
      <w:r>
        <w:t>Nem elérhető</w:t>
      </w:r>
    </w:p>
    <w:p w:rsidR="003324BF" w:rsidRDefault="003324BF" w:rsidP="003324BF">
      <w:pPr>
        <w:pStyle w:val="Listaszerbekezds"/>
        <w:spacing w:line="240" w:lineRule="auto"/>
        <w:ind w:left="1080" w:firstLine="54"/>
      </w:pPr>
      <w:r>
        <w:t>Biztonsági előírások tárolás és kezelés során</w:t>
      </w:r>
    </w:p>
    <w:p w:rsidR="003324BF" w:rsidRDefault="003324BF" w:rsidP="003324BF">
      <w:pPr>
        <w:pStyle w:val="Listaszerbekezds"/>
        <w:spacing w:line="240" w:lineRule="auto"/>
        <w:ind w:left="1080" w:firstLine="54"/>
      </w:pPr>
      <w:r>
        <w:tab/>
        <w:t>Tartsa távol hőtől, lángforrástól és nyílt lángtól. A gőzök szétterjedhetnek és belobbanhatnak.</w:t>
      </w:r>
    </w:p>
    <w:p w:rsidR="003324BF" w:rsidRDefault="003324BF" w:rsidP="003324BF">
      <w:pPr>
        <w:pStyle w:val="Listaszerbekezds"/>
        <w:spacing w:line="240" w:lineRule="auto"/>
        <w:ind w:left="1134"/>
      </w:pPr>
      <w:r>
        <w:tab/>
        <w:t>Használat közben és a gőzök eltávozásáig: A helyiséget szellőztesse – tilos a dohányzás – Oltson</w:t>
      </w:r>
    </w:p>
    <w:p w:rsidR="003324BF" w:rsidRDefault="003324BF" w:rsidP="003324BF">
      <w:pPr>
        <w:pStyle w:val="Listaszerbekezds"/>
        <w:spacing w:line="240" w:lineRule="auto"/>
        <w:ind w:left="1134" w:firstLine="282"/>
      </w:pPr>
      <w:proofErr w:type="gramStart"/>
      <w:r>
        <w:t>el</w:t>
      </w:r>
      <w:proofErr w:type="gramEnd"/>
      <w:r>
        <w:t xml:space="preserve"> minden lángot és hőforrást – Kapcsolja ki a sütőt, elektromos berendezéseket és bármely</w:t>
      </w:r>
    </w:p>
    <w:p w:rsidR="003324BF" w:rsidRDefault="003324BF" w:rsidP="003324BF">
      <w:pPr>
        <w:pStyle w:val="Listaszerbekezds"/>
        <w:spacing w:line="240" w:lineRule="auto"/>
        <w:ind w:left="1416"/>
      </w:pPr>
      <w:proofErr w:type="gramStart"/>
      <w:r>
        <w:t>más</w:t>
      </w:r>
      <w:proofErr w:type="gramEnd"/>
      <w:r>
        <w:t xml:space="preserve"> lángforrást</w:t>
      </w:r>
    </w:p>
    <w:p w:rsidR="003324BF" w:rsidRDefault="003324BF" w:rsidP="003324BF">
      <w:pPr>
        <w:pStyle w:val="Listaszerbekezds"/>
        <w:spacing w:line="240" w:lineRule="auto"/>
        <w:ind w:left="1134"/>
      </w:pPr>
      <w:r>
        <w:t xml:space="preserve">A </w:t>
      </w:r>
      <w:proofErr w:type="gramStart"/>
      <w:r>
        <w:t>termék nyomás</w:t>
      </w:r>
      <w:proofErr w:type="gramEnd"/>
      <w:r>
        <w:t xml:space="preserve"> alatt van. Ne szúrja, nyissa fel, ne tegye ki 120F-nél magasabb hőhatásnak. Sugárzó hőforrások (nap, fűtőtestek, melegítőlapok, forró</w:t>
      </w:r>
      <w:r w:rsidR="00A02131">
        <w:t xml:space="preserve"> </w:t>
      </w:r>
      <w:r>
        <w:t>víz) a tároló robbanását okozhatják. Gye</w:t>
      </w:r>
      <w:r w:rsidR="00A02131">
        <w:t>r</w:t>
      </w:r>
      <w:r>
        <w:t>mekektől távol tartandó!</w:t>
      </w:r>
    </w:p>
    <w:p w:rsidR="003324BF" w:rsidRDefault="003324BF" w:rsidP="003324BF">
      <w:pPr>
        <w:pStyle w:val="Listaszerbekezds"/>
        <w:numPr>
          <w:ilvl w:val="0"/>
          <w:numId w:val="2"/>
        </w:numPr>
        <w:spacing w:line="240" w:lineRule="auto"/>
      </w:pPr>
      <w:r>
        <w:t>Fejezet – Érintkezésvédelem / Személyi védelem</w:t>
      </w:r>
    </w:p>
    <w:p w:rsidR="003324BF" w:rsidRDefault="003324BF" w:rsidP="003324BF">
      <w:pPr>
        <w:pStyle w:val="Listaszerbekezds"/>
        <w:spacing w:line="240" w:lineRule="auto"/>
        <w:ind w:left="1080"/>
      </w:pPr>
      <w:r>
        <w:t>Szükséges óvintézkedések az alkalmazás során:</w:t>
      </w:r>
    </w:p>
    <w:p w:rsidR="003324BF" w:rsidRDefault="003324BF" w:rsidP="003324BF">
      <w:pPr>
        <w:pStyle w:val="Listaszerbekezds"/>
        <w:spacing w:line="240" w:lineRule="auto"/>
        <w:ind w:left="1080"/>
      </w:pPr>
      <w:r>
        <w:tab/>
        <w:t>Csak jól szellőző helyiségben használja!</w:t>
      </w:r>
    </w:p>
    <w:p w:rsidR="003324BF" w:rsidRDefault="003324BF" w:rsidP="003324BF">
      <w:pPr>
        <w:pStyle w:val="Listaszerbekezds"/>
        <w:spacing w:line="240" w:lineRule="auto"/>
        <w:ind w:left="1080"/>
      </w:pPr>
      <w:r>
        <w:tab/>
        <w:t>Ne kerüljön bőrre vagy szemre. Kerülje a köd és a gőz belélegzését.</w:t>
      </w:r>
    </w:p>
    <w:p w:rsidR="003324BF" w:rsidRDefault="003324BF" w:rsidP="003324BF">
      <w:pPr>
        <w:pStyle w:val="Listaszerbekezds"/>
        <w:spacing w:line="240" w:lineRule="auto"/>
        <w:ind w:left="1080"/>
      </w:pPr>
      <w:r>
        <w:tab/>
        <w:t>Használat után mosson kezet.</w:t>
      </w:r>
    </w:p>
    <w:p w:rsidR="00960C8C" w:rsidRDefault="00960C8C" w:rsidP="00EA3342">
      <w:pPr>
        <w:pStyle w:val="Listaszerbekezds"/>
        <w:spacing w:line="240" w:lineRule="auto"/>
        <w:ind w:left="1416"/>
      </w:pPr>
      <w:r>
        <w:t xml:space="preserve">A </w:t>
      </w:r>
      <w:proofErr w:type="gramStart"/>
      <w:r>
        <w:t>festék lebegő</w:t>
      </w:r>
      <w:proofErr w:type="gramEnd"/>
      <w:r>
        <w:t xml:space="preserve"> részecskéket tartalmazhat (lást 2. Fejezet, por állagban megjegyzéssel ellátott összetevők) melyek veszélyes értéket csak a megszáradt festék csiszolása, polírozása esetén érhetnek el. Amennyiben a 2. Fejezet nem tartalmaz kiemelt por részecskéket, a</w:t>
      </w:r>
      <w:r w:rsidR="00EA3342">
        <w:t xml:space="preserve">z </w:t>
      </w:r>
      <w:proofErr w:type="spellStart"/>
      <w:r w:rsidR="00EA3342">
        <w:t>alakalmazható</w:t>
      </w:r>
      <w:proofErr w:type="spellEnd"/>
      <w:r>
        <w:t xml:space="preserve"> lebegő részecsketartalom ACGIH </w:t>
      </w:r>
      <w:r w:rsidR="00EA3342">
        <w:t>TLV 10 mg/m3 (telített portartalom), 3 mg/m3 (belélegezhető portartalom), OSHA PEL 15 mg/m3 (telített portartalom), 5 mg/m3 (belélegezhető portartalom).</w:t>
      </w:r>
    </w:p>
    <w:p w:rsidR="00EA3342" w:rsidRDefault="00EA3342" w:rsidP="00EA3342">
      <w:pPr>
        <w:pStyle w:val="Listaszerbekezds"/>
        <w:spacing w:line="240" w:lineRule="auto"/>
        <w:ind w:left="1416"/>
      </w:pPr>
      <w:r>
        <w:t xml:space="preserve">Az elöregedett festékrétegek csiszolással vagy </w:t>
      </w:r>
      <w:r w:rsidR="002A3BDC">
        <w:t>polírozással,</w:t>
      </w:r>
      <w:r>
        <w:t xml:space="preserve"> vagy más módon történő eltávolítása port eredményezhet, mely ólmot tartalmazhat. Az ólompor agyi elváltozásokat vagy más előrehaladott egészségügyi problémákat okozhat, különösen gyermekek vagy terhes nők esetén. Az ólommérgezés megelőzésére megfelelő védőfelszerelés használata szükséges, mint megfelelően alkalmazott légzőkészülék (NIOSH által előírt) és megfelelő tisztítás. Több információért </w:t>
      </w:r>
      <w:proofErr w:type="gramStart"/>
      <w:r>
        <w:t>hívja</w:t>
      </w:r>
      <w:proofErr w:type="gramEnd"/>
      <w:r>
        <w:t xml:space="preserve"> a National Lead </w:t>
      </w:r>
      <w:proofErr w:type="spellStart"/>
      <w:r>
        <w:t>Information</w:t>
      </w:r>
      <w:proofErr w:type="spellEnd"/>
      <w:r>
        <w:t xml:space="preserve"> Center-t az 1-800-424-LEAD (csak az USA területén) számon, vagy vegye fel a kapcsolatot a területileg illetékes egészségügyi szervekkel.</w:t>
      </w:r>
    </w:p>
    <w:p w:rsidR="003324BF" w:rsidRDefault="003324BF" w:rsidP="003324BF">
      <w:pPr>
        <w:pStyle w:val="Listaszerbekezds"/>
        <w:spacing w:line="240" w:lineRule="auto"/>
        <w:ind w:left="1080"/>
      </w:pPr>
      <w:r>
        <w:t>Szellőztetés</w:t>
      </w:r>
    </w:p>
    <w:p w:rsidR="008A7EC5" w:rsidRDefault="008A7EC5" w:rsidP="003324BF">
      <w:pPr>
        <w:pStyle w:val="Listaszerbekezds"/>
        <w:spacing w:line="240" w:lineRule="auto"/>
        <w:ind w:left="1080"/>
      </w:pPr>
      <w:r>
        <w:tab/>
        <w:t>A helyiségben külön elszívó</w:t>
      </w:r>
      <w:r w:rsidR="00A02131">
        <w:t xml:space="preserve"> </w:t>
      </w:r>
      <w:r>
        <w:t>berendezés javasolt. Általános elszívó</w:t>
      </w:r>
      <w:r w:rsidR="00A02131">
        <w:t xml:space="preserve"> </w:t>
      </w:r>
      <w:r>
        <w:t xml:space="preserve">rendszer használható, amennyiben </w:t>
      </w:r>
      <w:proofErr w:type="gramStart"/>
      <w:r>
        <w:t>a</w:t>
      </w:r>
      <w:proofErr w:type="gramEnd"/>
      <w:r>
        <w:t xml:space="preserve"> </w:t>
      </w:r>
      <w:proofErr w:type="spellStart"/>
      <w:r>
        <w:t>a</w:t>
      </w:r>
      <w:proofErr w:type="spellEnd"/>
      <w:r>
        <w:t xml:space="preserve"> termékkel való érintkezés az elfogadható érték alatt tartható. További információ az OSHA 1910.94, 1910.107, 1910.108 szabványok alapján.</w:t>
      </w:r>
    </w:p>
    <w:p w:rsidR="008A7EC5" w:rsidRDefault="008A7EC5" w:rsidP="003324BF">
      <w:pPr>
        <w:pStyle w:val="Listaszerbekezds"/>
        <w:spacing w:line="240" w:lineRule="auto"/>
        <w:ind w:left="1080"/>
      </w:pPr>
      <w:r>
        <w:t>Légzésvédelem</w:t>
      </w:r>
    </w:p>
    <w:p w:rsidR="008A7EC5" w:rsidRDefault="00EA3342" w:rsidP="00EA3342">
      <w:pPr>
        <w:pStyle w:val="Listaszerbekezds"/>
        <w:spacing w:line="240" w:lineRule="auto"/>
        <w:ind w:left="1416"/>
      </w:pPr>
      <w:r>
        <w:t>Amennyiben nem biztosítható szellőztetés által megfelelő érintkezéskontroll, viseljen megfelelően alkalmazott szerves gőz/részecskeszűrésre alkalmas légzésvédelmi eszközt, mely megfelel a NIOSH/MSHA előírásoknak a 2. Fejezetben részletezett összetevők esetén.</w:t>
      </w:r>
    </w:p>
    <w:p w:rsidR="008A7EC5" w:rsidRDefault="00EA3342" w:rsidP="00EA3342">
      <w:pPr>
        <w:pStyle w:val="Listaszerbekezds"/>
        <w:spacing w:line="240" w:lineRule="auto"/>
        <w:ind w:left="1416"/>
      </w:pPr>
      <w:r>
        <w:t>A megszáradt festékréteg csiszolása vagy polírozása esetén viseljen porszűrő maszkot mely megfelel a NIOSH/MSHA előírásoknak a termék összetevői és a felületen található egyéb anyagok esetén.</w:t>
      </w:r>
    </w:p>
    <w:p w:rsidR="003324BF" w:rsidRDefault="008A7EC5" w:rsidP="003324BF">
      <w:pPr>
        <w:pStyle w:val="Listaszerbekezds"/>
        <w:spacing w:line="240" w:lineRule="auto"/>
        <w:ind w:left="1080"/>
      </w:pPr>
      <w:r>
        <w:t>Védőkesztyűk</w:t>
      </w:r>
    </w:p>
    <w:p w:rsidR="008A7EC5" w:rsidRDefault="00E70637" w:rsidP="00E70637">
      <w:pPr>
        <w:pStyle w:val="Listaszerbekezds"/>
        <w:spacing w:line="240" w:lineRule="auto"/>
        <w:ind w:left="1410"/>
      </w:pPr>
      <w:r>
        <w:t>Normál használat esetén nincs szükség védőkesztyűre, amennyiben a bőrrel való érintkezés minimális. Hosszantartó vagy ismétlődő érintkezés esetén viseljen kémiailag rezisztens kesztyűt.</w:t>
      </w:r>
    </w:p>
    <w:p w:rsidR="008A7EC5" w:rsidRDefault="008A7EC5" w:rsidP="003324BF">
      <w:pPr>
        <w:pStyle w:val="Listaszerbekezds"/>
        <w:spacing w:line="240" w:lineRule="auto"/>
        <w:ind w:left="1080"/>
      </w:pPr>
      <w:r>
        <w:t>Szemvédelem</w:t>
      </w:r>
    </w:p>
    <w:p w:rsidR="008A7EC5" w:rsidRDefault="008A7EC5" w:rsidP="003324BF">
      <w:pPr>
        <w:pStyle w:val="Listaszerbekezds"/>
        <w:spacing w:line="240" w:lineRule="auto"/>
        <w:ind w:left="1080"/>
      </w:pPr>
      <w:r>
        <w:tab/>
        <w:t>A termék szembe jutása ellen viseljen zárt védőszemüveget.</w:t>
      </w:r>
    </w:p>
    <w:p w:rsidR="008A7EC5" w:rsidRDefault="008A7EC5" w:rsidP="003324BF">
      <w:pPr>
        <w:pStyle w:val="Listaszerbekezds"/>
        <w:spacing w:line="240" w:lineRule="auto"/>
        <w:ind w:left="1080"/>
      </w:pPr>
      <w:r>
        <w:lastRenderedPageBreak/>
        <w:t>Egyéb óvintézkedések</w:t>
      </w:r>
    </w:p>
    <w:p w:rsidR="00133CDB" w:rsidRDefault="008A7EC5" w:rsidP="002A3BDC">
      <w:pPr>
        <w:pStyle w:val="Listaszerbekezds"/>
        <w:spacing w:line="240" w:lineRule="auto"/>
        <w:ind w:left="1410"/>
      </w:pPr>
      <w:r>
        <w:t>A termék káros anyagainak helytelen használat által előidézett túlzott koncentrátumú</w:t>
      </w:r>
      <w:r w:rsidR="002A3BDC">
        <w:t xml:space="preserve"> </w:t>
      </w:r>
      <w:r>
        <w:t>belélegzése káros vagy halálos lehet.</w:t>
      </w:r>
    </w:p>
    <w:p w:rsidR="00E70637" w:rsidRDefault="00E70637" w:rsidP="00E70637">
      <w:pPr>
        <w:pStyle w:val="Listaszerbekezds"/>
        <w:spacing w:line="240" w:lineRule="auto"/>
        <w:ind w:left="1080" w:firstLine="336"/>
      </w:pPr>
    </w:p>
    <w:p w:rsidR="008A7EC5" w:rsidRDefault="008A7EC5" w:rsidP="008A7EC5">
      <w:pPr>
        <w:pStyle w:val="Listaszerbekezds"/>
        <w:numPr>
          <w:ilvl w:val="0"/>
          <w:numId w:val="2"/>
        </w:numPr>
        <w:spacing w:line="240" w:lineRule="auto"/>
      </w:pPr>
      <w:r>
        <w:t>Fejezet – Fizikai és kémiai tulajdonságok</w:t>
      </w:r>
    </w:p>
    <w:tbl>
      <w:tblPr>
        <w:tblStyle w:val="Rcsostblzat"/>
        <w:tblW w:w="0" w:type="auto"/>
        <w:tblInd w:w="1080" w:type="dxa"/>
        <w:tblLook w:val="04A0" w:firstRow="1" w:lastRow="0" w:firstColumn="1" w:lastColumn="0" w:noHBand="0" w:noVBand="1"/>
      </w:tblPr>
      <w:tblGrid>
        <w:gridCol w:w="3047"/>
        <w:gridCol w:w="3012"/>
        <w:gridCol w:w="2999"/>
      </w:tblGrid>
      <w:tr w:rsidR="005B0B03" w:rsidTr="005B0B03">
        <w:tc>
          <w:tcPr>
            <w:tcW w:w="3047" w:type="dxa"/>
          </w:tcPr>
          <w:p w:rsidR="005B0B03" w:rsidRPr="00133CDB" w:rsidRDefault="005B0B03" w:rsidP="008A7EC5">
            <w:pPr>
              <w:pStyle w:val="Listaszerbekezds"/>
              <w:ind w:left="0"/>
              <w:rPr>
                <w:sz w:val="20"/>
                <w:szCs w:val="20"/>
              </w:rPr>
            </w:pPr>
            <w:r w:rsidRPr="00133CDB">
              <w:rPr>
                <w:sz w:val="20"/>
                <w:szCs w:val="20"/>
              </w:rPr>
              <w:t>Sűrűség</w:t>
            </w:r>
          </w:p>
        </w:tc>
        <w:tc>
          <w:tcPr>
            <w:tcW w:w="3012" w:type="dxa"/>
          </w:tcPr>
          <w:p w:rsidR="005B0B03" w:rsidRPr="00133CDB" w:rsidRDefault="00EC7E40" w:rsidP="008A7EC5">
            <w:pPr>
              <w:pStyle w:val="Listaszerbekezds"/>
              <w:ind w:left="0"/>
              <w:rPr>
                <w:sz w:val="20"/>
                <w:szCs w:val="20"/>
              </w:rPr>
            </w:pPr>
            <w:r>
              <w:rPr>
                <w:sz w:val="20"/>
                <w:szCs w:val="20"/>
              </w:rPr>
              <w:t>6.26</w:t>
            </w:r>
            <w:r w:rsidR="005B0B03" w:rsidRPr="00133CDB">
              <w:rPr>
                <w:sz w:val="20"/>
                <w:szCs w:val="20"/>
              </w:rPr>
              <w:t>lb/</w:t>
            </w:r>
            <w:proofErr w:type="spellStart"/>
            <w:r w:rsidR="005B0B03" w:rsidRPr="00133CDB">
              <w:rPr>
                <w:sz w:val="20"/>
                <w:szCs w:val="20"/>
              </w:rPr>
              <w:t>gal</w:t>
            </w:r>
            <w:proofErr w:type="spellEnd"/>
          </w:p>
        </w:tc>
        <w:tc>
          <w:tcPr>
            <w:tcW w:w="2999" w:type="dxa"/>
          </w:tcPr>
          <w:p w:rsidR="005B0B03" w:rsidRPr="00133CDB" w:rsidRDefault="00EC7E40" w:rsidP="008A7EC5">
            <w:pPr>
              <w:pStyle w:val="Listaszerbekezds"/>
              <w:ind w:left="0"/>
              <w:rPr>
                <w:sz w:val="20"/>
                <w:szCs w:val="20"/>
              </w:rPr>
            </w:pPr>
            <w:r>
              <w:rPr>
                <w:sz w:val="20"/>
                <w:szCs w:val="20"/>
              </w:rPr>
              <w:t>749</w:t>
            </w:r>
            <w:r w:rsidR="005B0B03" w:rsidRPr="00133CDB">
              <w:rPr>
                <w:sz w:val="20"/>
                <w:szCs w:val="20"/>
              </w:rPr>
              <w:t xml:space="preserve"> g/l</w:t>
            </w:r>
          </w:p>
        </w:tc>
      </w:tr>
      <w:tr w:rsidR="005B0B03" w:rsidTr="005B0B03">
        <w:tc>
          <w:tcPr>
            <w:tcW w:w="3047" w:type="dxa"/>
          </w:tcPr>
          <w:p w:rsidR="005B0B03" w:rsidRPr="00133CDB" w:rsidRDefault="00A02131" w:rsidP="008A7EC5">
            <w:pPr>
              <w:pStyle w:val="Listaszerbekezds"/>
              <w:ind w:left="0"/>
              <w:rPr>
                <w:sz w:val="20"/>
                <w:szCs w:val="20"/>
              </w:rPr>
            </w:pPr>
            <w:r>
              <w:rPr>
                <w:sz w:val="20"/>
                <w:szCs w:val="20"/>
              </w:rPr>
              <w:t>Fajsúly</w:t>
            </w:r>
          </w:p>
        </w:tc>
        <w:tc>
          <w:tcPr>
            <w:tcW w:w="3012" w:type="dxa"/>
          </w:tcPr>
          <w:p w:rsidR="005B0B03" w:rsidRPr="00133CDB" w:rsidRDefault="005B0B03" w:rsidP="008A7EC5">
            <w:pPr>
              <w:pStyle w:val="Listaszerbekezds"/>
              <w:ind w:left="0"/>
              <w:rPr>
                <w:sz w:val="20"/>
                <w:szCs w:val="20"/>
              </w:rPr>
            </w:pPr>
            <w:r w:rsidRPr="00133CDB">
              <w:rPr>
                <w:sz w:val="20"/>
                <w:szCs w:val="20"/>
              </w:rPr>
              <w:t>0.</w:t>
            </w:r>
            <w:r w:rsidR="00EC7E40">
              <w:rPr>
                <w:sz w:val="20"/>
                <w:szCs w:val="20"/>
              </w:rPr>
              <w:t>75</w:t>
            </w:r>
          </w:p>
        </w:tc>
        <w:tc>
          <w:tcPr>
            <w:tcW w:w="2999" w:type="dxa"/>
          </w:tcPr>
          <w:p w:rsidR="005B0B03" w:rsidRPr="00133CDB" w:rsidRDefault="005B0B03" w:rsidP="008A7EC5">
            <w:pPr>
              <w:pStyle w:val="Listaszerbekezds"/>
              <w:ind w:left="0"/>
              <w:rPr>
                <w:sz w:val="20"/>
                <w:szCs w:val="20"/>
              </w:rPr>
            </w:pPr>
          </w:p>
        </w:tc>
      </w:tr>
      <w:tr w:rsidR="005B0B03" w:rsidTr="005B0B03">
        <w:tc>
          <w:tcPr>
            <w:tcW w:w="3047" w:type="dxa"/>
          </w:tcPr>
          <w:p w:rsidR="005B0B03" w:rsidRPr="00133CDB" w:rsidRDefault="005B0B03" w:rsidP="008A7EC5">
            <w:pPr>
              <w:pStyle w:val="Listaszerbekezds"/>
              <w:ind w:left="0"/>
              <w:rPr>
                <w:sz w:val="20"/>
                <w:szCs w:val="20"/>
              </w:rPr>
            </w:pPr>
            <w:r w:rsidRPr="00133CDB">
              <w:rPr>
                <w:sz w:val="20"/>
                <w:szCs w:val="20"/>
              </w:rPr>
              <w:t>Forráspont</w:t>
            </w:r>
          </w:p>
        </w:tc>
        <w:tc>
          <w:tcPr>
            <w:tcW w:w="3012" w:type="dxa"/>
          </w:tcPr>
          <w:p w:rsidR="005B0B03" w:rsidRPr="00133CDB" w:rsidRDefault="00EC7E40" w:rsidP="008A7EC5">
            <w:pPr>
              <w:pStyle w:val="Listaszerbekezds"/>
              <w:ind w:left="0"/>
              <w:rPr>
                <w:sz w:val="20"/>
                <w:szCs w:val="20"/>
              </w:rPr>
            </w:pPr>
            <w:r>
              <w:rPr>
                <w:sz w:val="20"/>
                <w:szCs w:val="20"/>
              </w:rPr>
              <w:t>&lt;0-32</w:t>
            </w:r>
            <w:r w:rsidR="005B0B03" w:rsidRPr="00133CDB">
              <w:rPr>
                <w:sz w:val="20"/>
                <w:szCs w:val="20"/>
              </w:rPr>
              <w:t>5 F</w:t>
            </w:r>
          </w:p>
        </w:tc>
        <w:tc>
          <w:tcPr>
            <w:tcW w:w="2999" w:type="dxa"/>
          </w:tcPr>
          <w:p w:rsidR="005B0B03" w:rsidRPr="00133CDB" w:rsidRDefault="00EC7E40" w:rsidP="008A7EC5">
            <w:pPr>
              <w:pStyle w:val="Listaszerbekezds"/>
              <w:ind w:left="0"/>
              <w:rPr>
                <w:sz w:val="20"/>
                <w:szCs w:val="20"/>
              </w:rPr>
            </w:pPr>
            <w:r>
              <w:rPr>
                <w:sz w:val="20"/>
                <w:szCs w:val="20"/>
              </w:rPr>
              <w:t>&lt; -18-162</w:t>
            </w:r>
            <w:r w:rsidR="005B0B03" w:rsidRPr="00133CDB">
              <w:rPr>
                <w:sz w:val="20"/>
                <w:szCs w:val="20"/>
              </w:rPr>
              <w:t xml:space="preserve"> C</w:t>
            </w:r>
          </w:p>
        </w:tc>
      </w:tr>
      <w:tr w:rsidR="005B0B03" w:rsidTr="005B0B03">
        <w:tc>
          <w:tcPr>
            <w:tcW w:w="3047" w:type="dxa"/>
          </w:tcPr>
          <w:p w:rsidR="005B0B03" w:rsidRPr="00133CDB" w:rsidRDefault="005B0B03" w:rsidP="008A7EC5">
            <w:pPr>
              <w:pStyle w:val="Listaszerbekezds"/>
              <w:ind w:left="0"/>
              <w:rPr>
                <w:sz w:val="20"/>
                <w:szCs w:val="20"/>
              </w:rPr>
            </w:pPr>
            <w:r w:rsidRPr="00133CDB">
              <w:rPr>
                <w:sz w:val="20"/>
                <w:szCs w:val="20"/>
              </w:rPr>
              <w:t>Olvadáspont</w:t>
            </w:r>
          </w:p>
        </w:tc>
        <w:tc>
          <w:tcPr>
            <w:tcW w:w="3012" w:type="dxa"/>
          </w:tcPr>
          <w:p w:rsidR="005B0B03" w:rsidRPr="00133CDB" w:rsidRDefault="005B0B03" w:rsidP="008A7EC5">
            <w:pPr>
              <w:pStyle w:val="Listaszerbekezds"/>
              <w:ind w:left="0"/>
              <w:rPr>
                <w:sz w:val="20"/>
                <w:szCs w:val="20"/>
              </w:rPr>
            </w:pPr>
            <w:r w:rsidRPr="00133CDB">
              <w:rPr>
                <w:sz w:val="20"/>
                <w:szCs w:val="20"/>
              </w:rPr>
              <w:t>-</w:t>
            </w:r>
          </w:p>
        </w:tc>
        <w:tc>
          <w:tcPr>
            <w:tcW w:w="2999" w:type="dxa"/>
          </w:tcPr>
          <w:p w:rsidR="005B0B03" w:rsidRPr="00133CDB" w:rsidRDefault="005B0B03" w:rsidP="008A7EC5">
            <w:pPr>
              <w:pStyle w:val="Listaszerbekezds"/>
              <w:ind w:left="0"/>
              <w:rPr>
                <w:sz w:val="20"/>
                <w:szCs w:val="20"/>
              </w:rPr>
            </w:pPr>
            <w:r w:rsidRPr="00133CDB">
              <w:rPr>
                <w:sz w:val="20"/>
                <w:szCs w:val="20"/>
              </w:rPr>
              <w:t>-</w:t>
            </w:r>
          </w:p>
        </w:tc>
      </w:tr>
      <w:tr w:rsidR="005B0B03" w:rsidTr="005B0B03">
        <w:tc>
          <w:tcPr>
            <w:tcW w:w="3047" w:type="dxa"/>
          </w:tcPr>
          <w:p w:rsidR="005B0B03" w:rsidRPr="00133CDB" w:rsidRDefault="00A02131" w:rsidP="008A7EC5">
            <w:pPr>
              <w:pStyle w:val="Listaszerbekezds"/>
              <w:ind w:left="0"/>
              <w:rPr>
                <w:sz w:val="20"/>
                <w:szCs w:val="20"/>
              </w:rPr>
            </w:pPr>
            <w:r>
              <w:rPr>
                <w:sz w:val="20"/>
                <w:szCs w:val="20"/>
              </w:rPr>
              <w:t>Párolgási arány</w:t>
            </w:r>
          </w:p>
        </w:tc>
        <w:tc>
          <w:tcPr>
            <w:tcW w:w="3012" w:type="dxa"/>
          </w:tcPr>
          <w:p w:rsidR="005B0B03" w:rsidRPr="00133CDB" w:rsidRDefault="00EC7E40" w:rsidP="008A7EC5">
            <w:pPr>
              <w:pStyle w:val="Listaszerbekezds"/>
              <w:ind w:left="0"/>
              <w:rPr>
                <w:sz w:val="20"/>
                <w:szCs w:val="20"/>
              </w:rPr>
            </w:pPr>
            <w:r>
              <w:rPr>
                <w:sz w:val="20"/>
                <w:szCs w:val="20"/>
              </w:rPr>
              <w:t>90</w:t>
            </w:r>
            <w:r w:rsidR="005B0B03" w:rsidRPr="00133CDB">
              <w:rPr>
                <w:sz w:val="20"/>
                <w:szCs w:val="20"/>
              </w:rPr>
              <w:t>%</w:t>
            </w:r>
          </w:p>
        </w:tc>
        <w:tc>
          <w:tcPr>
            <w:tcW w:w="2999" w:type="dxa"/>
          </w:tcPr>
          <w:p w:rsidR="005B0B03" w:rsidRPr="00133CDB" w:rsidRDefault="005B0B03" w:rsidP="008A7EC5">
            <w:pPr>
              <w:pStyle w:val="Listaszerbekezds"/>
              <w:ind w:left="0"/>
              <w:rPr>
                <w:sz w:val="20"/>
                <w:szCs w:val="20"/>
              </w:rPr>
            </w:pPr>
          </w:p>
        </w:tc>
      </w:tr>
      <w:tr w:rsidR="005B0B03" w:rsidTr="005B0B03">
        <w:tc>
          <w:tcPr>
            <w:tcW w:w="3047" w:type="dxa"/>
          </w:tcPr>
          <w:p w:rsidR="005B0B03" w:rsidRPr="00133CDB" w:rsidRDefault="005B0B03" w:rsidP="008A7EC5">
            <w:pPr>
              <w:pStyle w:val="Listaszerbekezds"/>
              <w:ind w:left="0"/>
              <w:rPr>
                <w:sz w:val="20"/>
                <w:szCs w:val="20"/>
              </w:rPr>
            </w:pPr>
            <w:r w:rsidRPr="00133CDB">
              <w:rPr>
                <w:sz w:val="20"/>
                <w:szCs w:val="20"/>
              </w:rPr>
              <w:t>Párolgási sebesség</w:t>
            </w:r>
          </w:p>
        </w:tc>
        <w:tc>
          <w:tcPr>
            <w:tcW w:w="3012" w:type="dxa"/>
          </w:tcPr>
          <w:p w:rsidR="005B0B03" w:rsidRPr="00133CDB" w:rsidRDefault="005B0B03" w:rsidP="008A7EC5">
            <w:pPr>
              <w:pStyle w:val="Listaszerbekezds"/>
              <w:ind w:left="0"/>
              <w:rPr>
                <w:sz w:val="20"/>
                <w:szCs w:val="20"/>
              </w:rPr>
            </w:pPr>
            <w:r w:rsidRPr="00133CDB">
              <w:rPr>
                <w:sz w:val="20"/>
                <w:szCs w:val="20"/>
              </w:rPr>
              <w:t>Éternél gyorsabb</w:t>
            </w:r>
          </w:p>
        </w:tc>
        <w:tc>
          <w:tcPr>
            <w:tcW w:w="2999" w:type="dxa"/>
          </w:tcPr>
          <w:p w:rsidR="005B0B03" w:rsidRPr="00133CDB" w:rsidRDefault="005B0B03" w:rsidP="008A7EC5">
            <w:pPr>
              <w:pStyle w:val="Listaszerbekezds"/>
              <w:ind w:left="0"/>
              <w:rPr>
                <w:sz w:val="20"/>
                <w:szCs w:val="20"/>
              </w:rPr>
            </w:pPr>
          </w:p>
        </w:tc>
      </w:tr>
      <w:tr w:rsidR="005B0B03" w:rsidTr="005B0B03">
        <w:tc>
          <w:tcPr>
            <w:tcW w:w="3047" w:type="dxa"/>
          </w:tcPr>
          <w:p w:rsidR="005B0B03" w:rsidRPr="00133CDB" w:rsidRDefault="005B0B03" w:rsidP="008A7EC5">
            <w:pPr>
              <w:pStyle w:val="Listaszerbekezds"/>
              <w:ind w:left="0"/>
              <w:rPr>
                <w:sz w:val="20"/>
                <w:szCs w:val="20"/>
              </w:rPr>
            </w:pPr>
            <w:r w:rsidRPr="00133CDB">
              <w:rPr>
                <w:sz w:val="20"/>
                <w:szCs w:val="20"/>
              </w:rPr>
              <w:t>Gőzsűrűség</w:t>
            </w:r>
          </w:p>
        </w:tc>
        <w:tc>
          <w:tcPr>
            <w:tcW w:w="3012" w:type="dxa"/>
          </w:tcPr>
          <w:p w:rsidR="005B0B03" w:rsidRPr="00133CDB" w:rsidRDefault="005B0B03" w:rsidP="008A7EC5">
            <w:pPr>
              <w:pStyle w:val="Listaszerbekezds"/>
              <w:ind w:left="0"/>
              <w:rPr>
                <w:sz w:val="20"/>
                <w:szCs w:val="20"/>
              </w:rPr>
            </w:pPr>
            <w:r w:rsidRPr="00133CDB">
              <w:rPr>
                <w:sz w:val="20"/>
                <w:szCs w:val="20"/>
              </w:rPr>
              <w:t>Levegőnél nehezebb</w:t>
            </w:r>
          </w:p>
        </w:tc>
        <w:tc>
          <w:tcPr>
            <w:tcW w:w="2999" w:type="dxa"/>
          </w:tcPr>
          <w:p w:rsidR="005B0B03" w:rsidRPr="00133CDB" w:rsidRDefault="005B0B03" w:rsidP="008A7EC5">
            <w:pPr>
              <w:pStyle w:val="Listaszerbekezds"/>
              <w:ind w:left="0"/>
              <w:rPr>
                <w:sz w:val="20"/>
                <w:szCs w:val="20"/>
              </w:rPr>
            </w:pPr>
          </w:p>
        </w:tc>
      </w:tr>
      <w:tr w:rsidR="005B0B03" w:rsidTr="005B0B03">
        <w:tc>
          <w:tcPr>
            <w:tcW w:w="3047" w:type="dxa"/>
          </w:tcPr>
          <w:p w:rsidR="005B0B03" w:rsidRPr="00133CDB" w:rsidRDefault="005B0B03" w:rsidP="008A7EC5">
            <w:pPr>
              <w:pStyle w:val="Listaszerbekezds"/>
              <w:ind w:left="0"/>
              <w:rPr>
                <w:sz w:val="20"/>
                <w:szCs w:val="20"/>
              </w:rPr>
            </w:pPr>
            <w:r w:rsidRPr="00133CDB">
              <w:rPr>
                <w:sz w:val="20"/>
                <w:szCs w:val="20"/>
              </w:rPr>
              <w:t>Oldhatóság</w:t>
            </w:r>
          </w:p>
        </w:tc>
        <w:tc>
          <w:tcPr>
            <w:tcW w:w="3012" w:type="dxa"/>
          </w:tcPr>
          <w:p w:rsidR="005B0B03" w:rsidRPr="00133CDB" w:rsidRDefault="005B0B03" w:rsidP="008A7EC5">
            <w:pPr>
              <w:pStyle w:val="Listaszerbekezds"/>
              <w:ind w:left="0"/>
              <w:rPr>
                <w:sz w:val="20"/>
                <w:szCs w:val="20"/>
              </w:rPr>
            </w:pPr>
            <w:r w:rsidRPr="00133CDB">
              <w:rPr>
                <w:sz w:val="20"/>
                <w:szCs w:val="20"/>
              </w:rPr>
              <w:t>Vízben nem oldható</w:t>
            </w:r>
          </w:p>
        </w:tc>
        <w:tc>
          <w:tcPr>
            <w:tcW w:w="2999" w:type="dxa"/>
          </w:tcPr>
          <w:p w:rsidR="005B0B03" w:rsidRPr="00133CDB" w:rsidRDefault="005B0B03" w:rsidP="008A7EC5">
            <w:pPr>
              <w:pStyle w:val="Listaszerbekezds"/>
              <w:ind w:left="0"/>
              <w:rPr>
                <w:sz w:val="20"/>
                <w:szCs w:val="20"/>
              </w:rPr>
            </w:pPr>
          </w:p>
        </w:tc>
      </w:tr>
      <w:tr w:rsidR="005B0B03" w:rsidTr="005B0B03">
        <w:tc>
          <w:tcPr>
            <w:tcW w:w="3047" w:type="dxa"/>
          </w:tcPr>
          <w:p w:rsidR="005B0B03" w:rsidRPr="00133CDB" w:rsidRDefault="005B0B03" w:rsidP="008A7EC5">
            <w:pPr>
              <w:pStyle w:val="Listaszerbekezds"/>
              <w:ind w:left="0"/>
              <w:rPr>
                <w:sz w:val="20"/>
                <w:szCs w:val="20"/>
              </w:rPr>
            </w:pPr>
            <w:r w:rsidRPr="00133CDB">
              <w:rPr>
                <w:sz w:val="20"/>
                <w:szCs w:val="20"/>
              </w:rPr>
              <w:t>pH</w:t>
            </w:r>
          </w:p>
        </w:tc>
        <w:tc>
          <w:tcPr>
            <w:tcW w:w="3012" w:type="dxa"/>
          </w:tcPr>
          <w:p w:rsidR="005B0B03" w:rsidRPr="00133CDB" w:rsidRDefault="005B0B03" w:rsidP="008A7EC5">
            <w:pPr>
              <w:pStyle w:val="Listaszerbekezds"/>
              <w:ind w:left="0"/>
              <w:rPr>
                <w:sz w:val="20"/>
                <w:szCs w:val="20"/>
              </w:rPr>
            </w:pPr>
            <w:r w:rsidRPr="00133CDB">
              <w:rPr>
                <w:sz w:val="20"/>
                <w:szCs w:val="20"/>
              </w:rPr>
              <w:t>7.0</w:t>
            </w:r>
          </w:p>
        </w:tc>
        <w:tc>
          <w:tcPr>
            <w:tcW w:w="2999" w:type="dxa"/>
          </w:tcPr>
          <w:p w:rsidR="005B0B03" w:rsidRPr="00133CDB" w:rsidRDefault="005B0B03" w:rsidP="008A7EC5">
            <w:pPr>
              <w:pStyle w:val="Listaszerbekezds"/>
              <w:ind w:left="0"/>
              <w:rPr>
                <w:sz w:val="20"/>
                <w:szCs w:val="20"/>
              </w:rPr>
            </w:pPr>
          </w:p>
        </w:tc>
      </w:tr>
      <w:tr w:rsidR="005B0B03" w:rsidTr="005B0B03">
        <w:tc>
          <w:tcPr>
            <w:tcW w:w="3047" w:type="dxa"/>
          </w:tcPr>
          <w:p w:rsidR="005B0B03" w:rsidRPr="00133CDB" w:rsidRDefault="00A02131" w:rsidP="008A7EC5">
            <w:pPr>
              <w:pStyle w:val="Listaszerbekezds"/>
              <w:ind w:left="0"/>
              <w:rPr>
                <w:sz w:val="20"/>
                <w:szCs w:val="20"/>
              </w:rPr>
            </w:pPr>
            <w:r>
              <w:rPr>
                <w:sz w:val="20"/>
                <w:szCs w:val="20"/>
              </w:rPr>
              <w:t>Szerves párolgási összetevők</w:t>
            </w:r>
          </w:p>
        </w:tc>
        <w:tc>
          <w:tcPr>
            <w:tcW w:w="3012" w:type="dxa"/>
          </w:tcPr>
          <w:p w:rsidR="005B0B03" w:rsidRPr="00133CDB" w:rsidRDefault="00A02131" w:rsidP="008A7EC5">
            <w:pPr>
              <w:pStyle w:val="Listaszerbekezds"/>
              <w:ind w:left="0"/>
              <w:rPr>
                <w:sz w:val="20"/>
                <w:szCs w:val="20"/>
              </w:rPr>
            </w:pPr>
            <w:r>
              <w:rPr>
                <w:sz w:val="20"/>
                <w:szCs w:val="20"/>
              </w:rPr>
              <w:t xml:space="preserve">Párolgási súly </w:t>
            </w:r>
            <w:r w:rsidR="00EC7E40">
              <w:rPr>
                <w:sz w:val="20"/>
                <w:szCs w:val="20"/>
              </w:rPr>
              <w:t>47.10</w:t>
            </w:r>
            <w:r w:rsidR="005B0B03" w:rsidRPr="00133CDB">
              <w:rPr>
                <w:sz w:val="20"/>
                <w:szCs w:val="20"/>
              </w:rPr>
              <w:t>%</w:t>
            </w:r>
            <w:r>
              <w:rPr>
                <w:sz w:val="20"/>
                <w:szCs w:val="20"/>
              </w:rPr>
              <w:t>-</w:t>
            </w:r>
            <w:proofErr w:type="gramStart"/>
            <w:r>
              <w:rPr>
                <w:sz w:val="20"/>
                <w:szCs w:val="20"/>
              </w:rPr>
              <w:t>a</w:t>
            </w:r>
            <w:proofErr w:type="gramEnd"/>
          </w:p>
        </w:tc>
        <w:tc>
          <w:tcPr>
            <w:tcW w:w="2999" w:type="dxa"/>
          </w:tcPr>
          <w:p w:rsidR="005B0B03" w:rsidRPr="00133CDB" w:rsidRDefault="005B0B03" w:rsidP="008A7EC5">
            <w:pPr>
              <w:pStyle w:val="Listaszerbekezds"/>
              <w:ind w:left="0"/>
              <w:rPr>
                <w:sz w:val="20"/>
                <w:szCs w:val="20"/>
              </w:rPr>
            </w:pPr>
          </w:p>
        </w:tc>
      </w:tr>
    </w:tbl>
    <w:p w:rsidR="008A7EC5" w:rsidRDefault="008A7EC5" w:rsidP="008A7EC5">
      <w:pPr>
        <w:pStyle w:val="Listaszerbekezds"/>
        <w:spacing w:line="240" w:lineRule="auto"/>
        <w:ind w:left="1080"/>
      </w:pPr>
    </w:p>
    <w:p w:rsidR="005B0B03" w:rsidRDefault="005B0B03" w:rsidP="005B0B03">
      <w:pPr>
        <w:pStyle w:val="Listaszerbekezds"/>
        <w:numPr>
          <w:ilvl w:val="0"/>
          <w:numId w:val="2"/>
        </w:numPr>
        <w:spacing w:line="240" w:lineRule="auto"/>
      </w:pPr>
      <w:r>
        <w:t>Fejezet – Stabilitás és reakciókészség</w:t>
      </w:r>
    </w:p>
    <w:p w:rsidR="005B0B03" w:rsidRDefault="005B0B03" w:rsidP="005B0B03">
      <w:pPr>
        <w:pStyle w:val="Listaszerbekezds"/>
        <w:spacing w:line="240" w:lineRule="auto"/>
        <w:ind w:left="1080"/>
      </w:pPr>
      <w:r>
        <w:t>Stabilitás – Stabil</w:t>
      </w:r>
    </w:p>
    <w:p w:rsidR="005B0B03" w:rsidRDefault="005B0B03" w:rsidP="005B0B03">
      <w:pPr>
        <w:pStyle w:val="Listaszerbekezds"/>
        <w:spacing w:line="240" w:lineRule="auto"/>
        <w:ind w:left="1080"/>
      </w:pPr>
      <w:r>
        <w:t>Kerülendő körülmények</w:t>
      </w:r>
    </w:p>
    <w:p w:rsidR="005B0B03" w:rsidRDefault="005B0B03" w:rsidP="005B0B03">
      <w:pPr>
        <w:pStyle w:val="Listaszerbekezds"/>
        <w:spacing w:line="240" w:lineRule="auto"/>
        <w:ind w:left="1080"/>
      </w:pPr>
      <w:r>
        <w:tab/>
        <w:t>Nincs ismert</w:t>
      </w:r>
    </w:p>
    <w:p w:rsidR="005B0B03" w:rsidRDefault="005B0B03" w:rsidP="005B0B03">
      <w:pPr>
        <w:pStyle w:val="Listaszerbekezds"/>
        <w:spacing w:line="240" w:lineRule="auto"/>
        <w:ind w:left="1080"/>
      </w:pPr>
      <w:r>
        <w:t>Inkompatibilitás</w:t>
      </w:r>
    </w:p>
    <w:p w:rsidR="005B0B03" w:rsidRDefault="005B0B03" w:rsidP="005B0B03">
      <w:pPr>
        <w:pStyle w:val="Listaszerbekezds"/>
        <w:spacing w:line="240" w:lineRule="auto"/>
        <w:ind w:left="1080"/>
      </w:pPr>
      <w:r>
        <w:tab/>
        <w:t>Nincs ismert</w:t>
      </w:r>
    </w:p>
    <w:p w:rsidR="005B0B03" w:rsidRDefault="005B0B03" w:rsidP="005B0B03">
      <w:pPr>
        <w:pStyle w:val="Listaszerbekezds"/>
        <w:spacing w:line="240" w:lineRule="auto"/>
        <w:ind w:left="1080"/>
      </w:pPr>
      <w:r>
        <w:t>Veszélyes bomlástermékek</w:t>
      </w:r>
    </w:p>
    <w:p w:rsidR="005B0B03" w:rsidRDefault="005B0B03" w:rsidP="005B0B03">
      <w:pPr>
        <w:pStyle w:val="Listaszerbekezds"/>
        <w:spacing w:line="240" w:lineRule="auto"/>
        <w:ind w:left="1080"/>
      </w:pPr>
      <w:r>
        <w:tab/>
        <w:t>Tűz által: Szén-dioxid; Szén-monoxid; Hidrogén-klorid</w:t>
      </w:r>
    </w:p>
    <w:p w:rsidR="005B0B03" w:rsidRDefault="005B0B03" w:rsidP="005B0B03">
      <w:pPr>
        <w:pStyle w:val="Listaszerbekezds"/>
        <w:spacing w:line="240" w:lineRule="auto"/>
        <w:ind w:left="1080"/>
      </w:pPr>
      <w:r>
        <w:t>Veszélyes polimerizáció</w:t>
      </w:r>
    </w:p>
    <w:p w:rsidR="005B0B03" w:rsidRDefault="005B0B03" w:rsidP="005B0B03">
      <w:pPr>
        <w:pStyle w:val="Listaszerbekezds"/>
        <w:spacing w:line="240" w:lineRule="auto"/>
        <w:ind w:left="1080"/>
      </w:pPr>
      <w:r>
        <w:tab/>
        <w:t>Nem történik</w:t>
      </w:r>
    </w:p>
    <w:p w:rsidR="005B0B03" w:rsidRDefault="005B0B03" w:rsidP="005B0B03">
      <w:pPr>
        <w:pStyle w:val="Listaszerbekezds"/>
        <w:spacing w:line="240" w:lineRule="auto"/>
        <w:ind w:left="1080"/>
      </w:pPr>
    </w:p>
    <w:p w:rsidR="005B0B03" w:rsidRDefault="005B0B03" w:rsidP="005B0B03">
      <w:pPr>
        <w:pStyle w:val="Listaszerbekezds"/>
        <w:numPr>
          <w:ilvl w:val="0"/>
          <w:numId w:val="2"/>
        </w:numPr>
        <w:spacing w:after="0" w:line="240" w:lineRule="auto"/>
        <w:ind w:left="1077" w:hanging="357"/>
      </w:pPr>
      <w:r>
        <w:t>Fejezet – Toxikológiai információk</w:t>
      </w:r>
    </w:p>
    <w:p w:rsidR="005B0B03" w:rsidRDefault="005B0B03" w:rsidP="005B0B03">
      <w:pPr>
        <w:spacing w:after="0" w:line="240" w:lineRule="auto"/>
        <w:ind w:left="1077"/>
      </w:pPr>
      <w:r>
        <w:t>Krónikus egészségügyi kockázatok</w:t>
      </w:r>
    </w:p>
    <w:p w:rsidR="005B0B03" w:rsidRDefault="005B0B03" w:rsidP="005B0B03">
      <w:pPr>
        <w:spacing w:after="0" w:line="240" w:lineRule="auto"/>
        <w:ind w:left="1077"/>
      </w:pPr>
      <w:r>
        <w:tab/>
        <w:t xml:space="preserve">Tartós és hosszú ideig fennálló túlzott érintkezés a termékkel </w:t>
      </w:r>
      <w:r w:rsidR="00EC7E40">
        <w:t>maradandó</w:t>
      </w:r>
      <w:r>
        <w:t xml:space="preserve"> agyi vagy</w:t>
      </w:r>
    </w:p>
    <w:p w:rsidR="00133CDB" w:rsidRDefault="005B0B03" w:rsidP="00EC7E40">
      <w:pPr>
        <w:spacing w:after="0" w:line="240" w:lineRule="auto"/>
        <w:ind w:left="1077" w:firstLine="336"/>
      </w:pPr>
      <w:proofErr w:type="gramStart"/>
      <w:r>
        <w:t>idegrendszeri</w:t>
      </w:r>
      <w:proofErr w:type="gramEnd"/>
      <w:r>
        <w:t xml:space="preserve"> károsodást okozhat.</w:t>
      </w:r>
    </w:p>
    <w:p w:rsidR="00EC7E40" w:rsidRDefault="00EC7E40" w:rsidP="00A208B7">
      <w:pPr>
        <w:spacing w:after="0" w:line="240" w:lineRule="auto"/>
        <w:ind w:left="1413"/>
      </w:pPr>
      <w:r>
        <w:t xml:space="preserve">Az </w:t>
      </w:r>
      <w:proofErr w:type="spellStart"/>
      <w:r>
        <w:t>Etilbenzént</w:t>
      </w:r>
      <w:proofErr w:type="spellEnd"/>
      <w:r>
        <w:t xml:space="preserve"> az IARC </w:t>
      </w:r>
      <w:proofErr w:type="spellStart"/>
      <w:r>
        <w:t>potencionális</w:t>
      </w:r>
      <w:proofErr w:type="spellEnd"/>
      <w:r>
        <w:t xml:space="preserve"> karcinogénnek minősítette (2B) közvetett adatok alapján emberek és laboratóriumi állatkísérletek alapján. Patkányok és egerek esetében az élethosszig tartó nagy koncentrációjú </w:t>
      </w:r>
      <w:proofErr w:type="spellStart"/>
      <w:r>
        <w:t>Etilénbenzil</w:t>
      </w:r>
      <w:proofErr w:type="spellEnd"/>
      <w:r>
        <w:t xml:space="preserve"> belélegzése </w:t>
      </w:r>
      <w:proofErr w:type="spellStart"/>
      <w:r>
        <w:t>növellte</w:t>
      </w:r>
      <w:proofErr w:type="spellEnd"/>
      <w:r>
        <w:t xml:space="preserve"> bizonyos ráktípusok, például a vese tumorok kialakulását patkányok, valamint máj tumorok kialakulását egerek esetében. A hatást nem vizsgálták kisebb koncentrációjú érintkezés esetén. Az </w:t>
      </w:r>
      <w:proofErr w:type="spellStart"/>
      <w:r>
        <w:t>Etilénbenzil</w:t>
      </w:r>
      <w:proofErr w:type="spellEnd"/>
      <w:r>
        <w:t xml:space="preserve"> rákkeltő hatása emberekben nem bizonyított.</w:t>
      </w:r>
    </w:p>
    <w:p w:rsidR="00A208B7" w:rsidRDefault="00A208B7" w:rsidP="00A208B7">
      <w:pPr>
        <w:spacing w:after="0" w:line="240" w:lineRule="auto"/>
        <w:ind w:left="1413"/>
      </w:pPr>
    </w:p>
    <w:p w:rsidR="00A208B7" w:rsidRDefault="00A208B7" w:rsidP="00A208B7">
      <w:pPr>
        <w:spacing w:after="0" w:line="240" w:lineRule="auto"/>
        <w:ind w:left="1413"/>
      </w:pPr>
      <w:bookmarkStart w:id="0" w:name="_GoBack"/>
      <w:bookmarkEnd w:id="0"/>
    </w:p>
    <w:p w:rsidR="00F02584" w:rsidRDefault="00133CDB" w:rsidP="00133CDB">
      <w:pPr>
        <w:spacing w:after="0" w:line="240" w:lineRule="auto"/>
        <w:ind w:left="426"/>
      </w:pPr>
      <w:r>
        <w:t>Toxikológiai Adatlap</w:t>
      </w:r>
    </w:p>
    <w:tbl>
      <w:tblPr>
        <w:tblStyle w:val="Rcsostblzat"/>
        <w:tblpPr w:leftFromText="141" w:rightFromText="141" w:vertAnchor="text" w:horzAnchor="margin" w:tblpXSpec="center" w:tblpY="42"/>
        <w:tblW w:w="0" w:type="auto"/>
        <w:tblLook w:val="04A0" w:firstRow="1" w:lastRow="0" w:firstColumn="1" w:lastColumn="0" w:noHBand="0" w:noVBand="1"/>
      </w:tblPr>
      <w:tblGrid>
        <w:gridCol w:w="1829"/>
        <w:gridCol w:w="2589"/>
        <w:gridCol w:w="1984"/>
        <w:gridCol w:w="892"/>
        <w:gridCol w:w="1767"/>
      </w:tblGrid>
      <w:tr w:rsidR="00EC7E40" w:rsidRPr="00133CDB" w:rsidTr="00EC7E40">
        <w:tc>
          <w:tcPr>
            <w:tcW w:w="1829" w:type="dxa"/>
            <w:tcBorders>
              <w:top w:val="single" w:sz="18" w:space="0" w:color="auto"/>
              <w:left w:val="single" w:sz="18" w:space="0" w:color="auto"/>
              <w:bottom w:val="single" w:sz="18" w:space="0" w:color="auto"/>
              <w:right w:val="nil"/>
            </w:tcBorders>
          </w:tcPr>
          <w:p w:rsidR="00EC7E40" w:rsidRPr="00133CDB" w:rsidRDefault="00EC7E40" w:rsidP="00EC7E40">
            <w:pPr>
              <w:rPr>
                <w:sz w:val="20"/>
                <w:szCs w:val="20"/>
              </w:rPr>
            </w:pPr>
            <w:r w:rsidRPr="00133CDB">
              <w:rPr>
                <w:sz w:val="20"/>
                <w:szCs w:val="20"/>
              </w:rPr>
              <w:t>CAS szám</w:t>
            </w:r>
          </w:p>
        </w:tc>
        <w:tc>
          <w:tcPr>
            <w:tcW w:w="2589" w:type="dxa"/>
            <w:tcBorders>
              <w:top w:val="single" w:sz="18" w:space="0" w:color="auto"/>
              <w:left w:val="nil"/>
              <w:bottom w:val="single" w:sz="18" w:space="0" w:color="auto"/>
              <w:right w:val="nil"/>
            </w:tcBorders>
          </w:tcPr>
          <w:p w:rsidR="00EC7E40" w:rsidRPr="00133CDB" w:rsidRDefault="00EC7E40" w:rsidP="00EC7E40">
            <w:pPr>
              <w:rPr>
                <w:sz w:val="20"/>
                <w:szCs w:val="20"/>
              </w:rPr>
            </w:pPr>
            <w:r w:rsidRPr="00133CDB">
              <w:rPr>
                <w:sz w:val="20"/>
                <w:szCs w:val="20"/>
              </w:rPr>
              <w:t>Összetevő megnevezése</w:t>
            </w:r>
          </w:p>
        </w:tc>
        <w:tc>
          <w:tcPr>
            <w:tcW w:w="1984" w:type="dxa"/>
            <w:tcBorders>
              <w:top w:val="single" w:sz="18" w:space="0" w:color="auto"/>
              <w:left w:val="nil"/>
              <w:bottom w:val="single" w:sz="18" w:space="0" w:color="auto"/>
              <w:right w:val="nil"/>
            </w:tcBorders>
          </w:tcPr>
          <w:p w:rsidR="00EC7E40" w:rsidRPr="00133CDB" w:rsidRDefault="00EC7E40" w:rsidP="00EC7E40">
            <w:pPr>
              <w:rPr>
                <w:sz w:val="20"/>
                <w:szCs w:val="20"/>
              </w:rPr>
            </w:pPr>
          </w:p>
        </w:tc>
        <w:tc>
          <w:tcPr>
            <w:tcW w:w="892" w:type="dxa"/>
            <w:tcBorders>
              <w:top w:val="single" w:sz="18" w:space="0" w:color="auto"/>
              <w:left w:val="nil"/>
              <w:bottom w:val="single" w:sz="18" w:space="0" w:color="auto"/>
              <w:right w:val="nil"/>
            </w:tcBorders>
          </w:tcPr>
          <w:p w:rsidR="00EC7E40" w:rsidRPr="00133CDB" w:rsidRDefault="00EC7E40" w:rsidP="00EC7E40">
            <w:pPr>
              <w:rPr>
                <w:sz w:val="20"/>
                <w:szCs w:val="20"/>
              </w:rPr>
            </w:pPr>
          </w:p>
        </w:tc>
        <w:tc>
          <w:tcPr>
            <w:tcW w:w="1767" w:type="dxa"/>
            <w:tcBorders>
              <w:top w:val="single" w:sz="18" w:space="0" w:color="auto"/>
              <w:left w:val="nil"/>
              <w:bottom w:val="single" w:sz="18" w:space="0" w:color="auto"/>
              <w:right w:val="single" w:sz="18" w:space="0" w:color="auto"/>
            </w:tcBorders>
          </w:tcPr>
          <w:p w:rsidR="00EC7E40" w:rsidRPr="00133CDB" w:rsidRDefault="00EC7E40" w:rsidP="00EC7E40">
            <w:pPr>
              <w:rPr>
                <w:sz w:val="20"/>
                <w:szCs w:val="20"/>
              </w:rPr>
            </w:pPr>
          </w:p>
        </w:tc>
      </w:tr>
      <w:tr w:rsidR="00EC7E40" w:rsidRPr="00133CDB" w:rsidTr="00EC7E40">
        <w:tc>
          <w:tcPr>
            <w:tcW w:w="1829" w:type="dxa"/>
            <w:tcBorders>
              <w:top w:val="single" w:sz="18" w:space="0" w:color="auto"/>
              <w:left w:val="single" w:sz="18" w:space="0" w:color="auto"/>
              <w:bottom w:val="nil"/>
              <w:right w:val="nil"/>
            </w:tcBorders>
          </w:tcPr>
          <w:p w:rsidR="00EC7E40" w:rsidRPr="00133CDB" w:rsidRDefault="00EC7E40" w:rsidP="00EC7E40">
            <w:pPr>
              <w:rPr>
                <w:sz w:val="20"/>
                <w:szCs w:val="20"/>
              </w:rPr>
            </w:pPr>
            <w:r w:rsidRPr="00133CDB">
              <w:rPr>
                <w:sz w:val="20"/>
                <w:szCs w:val="20"/>
              </w:rPr>
              <w:t>74-98-6</w:t>
            </w:r>
          </w:p>
        </w:tc>
        <w:tc>
          <w:tcPr>
            <w:tcW w:w="2589" w:type="dxa"/>
            <w:tcBorders>
              <w:top w:val="single" w:sz="18" w:space="0" w:color="auto"/>
              <w:left w:val="nil"/>
              <w:bottom w:val="nil"/>
              <w:right w:val="nil"/>
            </w:tcBorders>
          </w:tcPr>
          <w:p w:rsidR="00EC7E40" w:rsidRPr="00133CDB" w:rsidRDefault="00EC7E40" w:rsidP="00EC7E40">
            <w:pPr>
              <w:rPr>
                <w:sz w:val="20"/>
                <w:szCs w:val="20"/>
              </w:rPr>
            </w:pPr>
            <w:r w:rsidRPr="00133CDB">
              <w:rPr>
                <w:sz w:val="20"/>
                <w:szCs w:val="20"/>
              </w:rPr>
              <w:t>Propán</w:t>
            </w:r>
          </w:p>
        </w:tc>
        <w:tc>
          <w:tcPr>
            <w:tcW w:w="1984" w:type="dxa"/>
            <w:tcBorders>
              <w:top w:val="single" w:sz="18" w:space="0" w:color="auto"/>
              <w:left w:val="nil"/>
              <w:bottom w:val="nil"/>
              <w:right w:val="nil"/>
            </w:tcBorders>
          </w:tcPr>
          <w:p w:rsidR="00EC7E40" w:rsidRPr="00133CDB" w:rsidRDefault="00EC7E40" w:rsidP="00EC7E40">
            <w:pPr>
              <w:rPr>
                <w:sz w:val="20"/>
                <w:szCs w:val="20"/>
              </w:rPr>
            </w:pPr>
          </w:p>
        </w:tc>
        <w:tc>
          <w:tcPr>
            <w:tcW w:w="892" w:type="dxa"/>
            <w:tcBorders>
              <w:top w:val="single" w:sz="18" w:space="0" w:color="auto"/>
              <w:left w:val="nil"/>
              <w:bottom w:val="nil"/>
              <w:right w:val="nil"/>
            </w:tcBorders>
          </w:tcPr>
          <w:p w:rsidR="00EC7E40" w:rsidRPr="00133CDB" w:rsidRDefault="00EC7E40" w:rsidP="00EC7E40">
            <w:pPr>
              <w:rPr>
                <w:sz w:val="20"/>
                <w:szCs w:val="20"/>
              </w:rPr>
            </w:pPr>
          </w:p>
        </w:tc>
        <w:tc>
          <w:tcPr>
            <w:tcW w:w="1767" w:type="dxa"/>
            <w:tcBorders>
              <w:top w:val="single" w:sz="18" w:space="0" w:color="auto"/>
              <w:left w:val="nil"/>
              <w:bottom w:val="nil"/>
              <w:right w:val="single" w:sz="18" w:space="0" w:color="auto"/>
            </w:tcBorders>
          </w:tcPr>
          <w:p w:rsidR="00EC7E40" w:rsidRPr="00133CDB" w:rsidRDefault="00EC7E40" w:rsidP="00EC7E40">
            <w:pPr>
              <w:rPr>
                <w:sz w:val="20"/>
                <w:szCs w:val="20"/>
              </w:rPr>
            </w:pPr>
          </w:p>
        </w:tc>
      </w:tr>
      <w:tr w:rsidR="00EC7E40" w:rsidRPr="00133CDB" w:rsidTr="00EC7E40">
        <w:tc>
          <w:tcPr>
            <w:tcW w:w="1829" w:type="dxa"/>
            <w:tcBorders>
              <w:top w:val="nil"/>
              <w:left w:val="single" w:sz="18" w:space="0" w:color="auto"/>
              <w:bottom w:val="nil"/>
              <w:right w:val="nil"/>
            </w:tcBorders>
          </w:tcPr>
          <w:p w:rsidR="00EC7E40" w:rsidRPr="00133CDB" w:rsidRDefault="00EC7E40" w:rsidP="00EC7E40">
            <w:pPr>
              <w:rPr>
                <w:sz w:val="20"/>
                <w:szCs w:val="20"/>
              </w:rPr>
            </w:pPr>
          </w:p>
        </w:tc>
        <w:tc>
          <w:tcPr>
            <w:tcW w:w="2589" w:type="dxa"/>
            <w:tcBorders>
              <w:top w:val="nil"/>
              <w:left w:val="nil"/>
              <w:bottom w:val="nil"/>
              <w:right w:val="nil"/>
            </w:tcBorders>
          </w:tcPr>
          <w:p w:rsidR="00EC7E40" w:rsidRPr="00133CDB" w:rsidRDefault="00EC7E40" w:rsidP="00EC7E40">
            <w:pPr>
              <w:rPr>
                <w:sz w:val="20"/>
                <w:szCs w:val="20"/>
              </w:rPr>
            </w:pPr>
          </w:p>
        </w:tc>
        <w:tc>
          <w:tcPr>
            <w:tcW w:w="1984" w:type="dxa"/>
            <w:tcBorders>
              <w:top w:val="nil"/>
              <w:left w:val="nil"/>
              <w:bottom w:val="nil"/>
              <w:right w:val="nil"/>
            </w:tcBorders>
          </w:tcPr>
          <w:p w:rsidR="00EC7E40" w:rsidRPr="00133CDB" w:rsidRDefault="00EC7E40" w:rsidP="00EC7E40">
            <w:pPr>
              <w:rPr>
                <w:sz w:val="20"/>
                <w:szCs w:val="20"/>
              </w:rPr>
            </w:pPr>
            <w:r w:rsidRPr="00133CDB">
              <w:rPr>
                <w:sz w:val="20"/>
                <w:szCs w:val="20"/>
              </w:rPr>
              <w:t>LC50 RAT</w:t>
            </w:r>
          </w:p>
        </w:tc>
        <w:tc>
          <w:tcPr>
            <w:tcW w:w="892" w:type="dxa"/>
            <w:tcBorders>
              <w:top w:val="nil"/>
              <w:left w:val="nil"/>
              <w:bottom w:val="nil"/>
              <w:right w:val="nil"/>
            </w:tcBorders>
          </w:tcPr>
          <w:p w:rsidR="00EC7E40" w:rsidRPr="00133CDB" w:rsidRDefault="00EC7E40" w:rsidP="00EC7E40">
            <w:pPr>
              <w:rPr>
                <w:sz w:val="20"/>
                <w:szCs w:val="20"/>
              </w:rPr>
            </w:pPr>
            <w:r w:rsidRPr="00133CDB">
              <w:rPr>
                <w:sz w:val="20"/>
                <w:szCs w:val="20"/>
              </w:rPr>
              <w:t>4HR</w:t>
            </w:r>
          </w:p>
        </w:tc>
        <w:tc>
          <w:tcPr>
            <w:tcW w:w="1767" w:type="dxa"/>
            <w:tcBorders>
              <w:top w:val="nil"/>
              <w:left w:val="nil"/>
              <w:bottom w:val="nil"/>
              <w:right w:val="single" w:sz="18" w:space="0" w:color="auto"/>
            </w:tcBorders>
          </w:tcPr>
          <w:p w:rsidR="00EC7E40" w:rsidRPr="00133CDB" w:rsidRDefault="00EC7E40" w:rsidP="00EC7E40">
            <w:pPr>
              <w:rPr>
                <w:sz w:val="20"/>
                <w:szCs w:val="20"/>
              </w:rPr>
            </w:pPr>
            <w:r w:rsidRPr="00133CDB">
              <w:rPr>
                <w:sz w:val="20"/>
                <w:szCs w:val="20"/>
              </w:rPr>
              <w:t>Nem elérhető</w:t>
            </w:r>
          </w:p>
        </w:tc>
      </w:tr>
      <w:tr w:rsidR="00EC7E40" w:rsidRPr="00133CDB" w:rsidTr="00EC7E40">
        <w:tc>
          <w:tcPr>
            <w:tcW w:w="1829" w:type="dxa"/>
            <w:tcBorders>
              <w:top w:val="nil"/>
              <w:left w:val="single" w:sz="18" w:space="0" w:color="auto"/>
              <w:bottom w:val="single" w:sz="18" w:space="0" w:color="auto"/>
              <w:right w:val="nil"/>
            </w:tcBorders>
          </w:tcPr>
          <w:p w:rsidR="00EC7E40" w:rsidRPr="00133CDB" w:rsidRDefault="00EC7E40" w:rsidP="00EC7E40">
            <w:pPr>
              <w:rPr>
                <w:sz w:val="20"/>
                <w:szCs w:val="20"/>
              </w:rPr>
            </w:pPr>
          </w:p>
        </w:tc>
        <w:tc>
          <w:tcPr>
            <w:tcW w:w="2589" w:type="dxa"/>
            <w:tcBorders>
              <w:top w:val="nil"/>
              <w:left w:val="nil"/>
              <w:bottom w:val="single" w:sz="18" w:space="0" w:color="auto"/>
              <w:right w:val="nil"/>
            </w:tcBorders>
          </w:tcPr>
          <w:p w:rsidR="00EC7E40" w:rsidRPr="00133CDB" w:rsidRDefault="00EC7E40" w:rsidP="00EC7E40">
            <w:pPr>
              <w:rPr>
                <w:sz w:val="20"/>
                <w:szCs w:val="20"/>
              </w:rPr>
            </w:pPr>
          </w:p>
        </w:tc>
        <w:tc>
          <w:tcPr>
            <w:tcW w:w="1984" w:type="dxa"/>
            <w:tcBorders>
              <w:top w:val="nil"/>
              <w:left w:val="nil"/>
              <w:bottom w:val="single" w:sz="18" w:space="0" w:color="auto"/>
              <w:right w:val="nil"/>
            </w:tcBorders>
          </w:tcPr>
          <w:p w:rsidR="00EC7E40" w:rsidRPr="00133CDB" w:rsidRDefault="00EC7E40" w:rsidP="00EC7E40">
            <w:pPr>
              <w:rPr>
                <w:sz w:val="20"/>
                <w:szCs w:val="20"/>
              </w:rPr>
            </w:pPr>
            <w:r w:rsidRPr="00133CDB">
              <w:rPr>
                <w:sz w:val="20"/>
                <w:szCs w:val="20"/>
              </w:rPr>
              <w:t>LD50 RAT</w:t>
            </w:r>
          </w:p>
        </w:tc>
        <w:tc>
          <w:tcPr>
            <w:tcW w:w="892" w:type="dxa"/>
            <w:tcBorders>
              <w:top w:val="nil"/>
              <w:left w:val="nil"/>
              <w:bottom w:val="single" w:sz="18" w:space="0" w:color="auto"/>
              <w:right w:val="nil"/>
            </w:tcBorders>
          </w:tcPr>
          <w:p w:rsidR="00EC7E40" w:rsidRPr="00133CDB" w:rsidRDefault="00EC7E40" w:rsidP="00EC7E40">
            <w:pPr>
              <w:rPr>
                <w:sz w:val="20"/>
                <w:szCs w:val="20"/>
              </w:rPr>
            </w:pPr>
          </w:p>
        </w:tc>
        <w:tc>
          <w:tcPr>
            <w:tcW w:w="1767" w:type="dxa"/>
            <w:tcBorders>
              <w:top w:val="nil"/>
              <w:left w:val="nil"/>
              <w:bottom w:val="single" w:sz="18" w:space="0" w:color="auto"/>
              <w:right w:val="single" w:sz="18" w:space="0" w:color="auto"/>
            </w:tcBorders>
          </w:tcPr>
          <w:p w:rsidR="00EC7E40" w:rsidRPr="00133CDB" w:rsidRDefault="00EC7E40" w:rsidP="00EC7E40">
            <w:pPr>
              <w:rPr>
                <w:sz w:val="20"/>
                <w:szCs w:val="20"/>
              </w:rPr>
            </w:pPr>
            <w:r w:rsidRPr="00133CDB">
              <w:rPr>
                <w:sz w:val="20"/>
                <w:szCs w:val="20"/>
              </w:rPr>
              <w:t>Nem elérhető</w:t>
            </w:r>
          </w:p>
        </w:tc>
      </w:tr>
      <w:tr w:rsidR="00EC7E40" w:rsidRPr="00133CDB" w:rsidTr="00EC7E40">
        <w:tc>
          <w:tcPr>
            <w:tcW w:w="1829" w:type="dxa"/>
            <w:tcBorders>
              <w:top w:val="single" w:sz="18" w:space="0" w:color="auto"/>
              <w:left w:val="single" w:sz="18" w:space="0" w:color="auto"/>
              <w:bottom w:val="nil"/>
              <w:right w:val="nil"/>
            </w:tcBorders>
          </w:tcPr>
          <w:p w:rsidR="00EC7E40" w:rsidRPr="00133CDB" w:rsidRDefault="00EC7E40" w:rsidP="00EC7E40">
            <w:pPr>
              <w:rPr>
                <w:sz w:val="20"/>
                <w:szCs w:val="20"/>
              </w:rPr>
            </w:pPr>
            <w:r w:rsidRPr="00133CDB">
              <w:rPr>
                <w:sz w:val="20"/>
                <w:szCs w:val="20"/>
              </w:rPr>
              <w:t>106-97-8</w:t>
            </w:r>
          </w:p>
        </w:tc>
        <w:tc>
          <w:tcPr>
            <w:tcW w:w="2589" w:type="dxa"/>
            <w:tcBorders>
              <w:top w:val="single" w:sz="18" w:space="0" w:color="auto"/>
              <w:left w:val="nil"/>
              <w:bottom w:val="nil"/>
              <w:right w:val="nil"/>
            </w:tcBorders>
          </w:tcPr>
          <w:p w:rsidR="00EC7E40" w:rsidRPr="00133CDB" w:rsidRDefault="00EC7E40" w:rsidP="00EC7E40">
            <w:pPr>
              <w:rPr>
                <w:sz w:val="20"/>
                <w:szCs w:val="20"/>
              </w:rPr>
            </w:pPr>
            <w:r w:rsidRPr="00133CDB">
              <w:rPr>
                <w:sz w:val="20"/>
                <w:szCs w:val="20"/>
              </w:rPr>
              <w:t>Bután</w:t>
            </w:r>
          </w:p>
        </w:tc>
        <w:tc>
          <w:tcPr>
            <w:tcW w:w="1984" w:type="dxa"/>
            <w:tcBorders>
              <w:top w:val="single" w:sz="18" w:space="0" w:color="auto"/>
              <w:left w:val="nil"/>
              <w:bottom w:val="nil"/>
              <w:right w:val="nil"/>
            </w:tcBorders>
          </w:tcPr>
          <w:p w:rsidR="00EC7E40" w:rsidRPr="00133CDB" w:rsidRDefault="00EC7E40" w:rsidP="00EC7E40">
            <w:pPr>
              <w:rPr>
                <w:sz w:val="20"/>
                <w:szCs w:val="20"/>
              </w:rPr>
            </w:pPr>
          </w:p>
        </w:tc>
        <w:tc>
          <w:tcPr>
            <w:tcW w:w="892" w:type="dxa"/>
            <w:tcBorders>
              <w:top w:val="single" w:sz="18" w:space="0" w:color="auto"/>
              <w:left w:val="nil"/>
              <w:bottom w:val="nil"/>
              <w:right w:val="nil"/>
            </w:tcBorders>
          </w:tcPr>
          <w:p w:rsidR="00EC7E40" w:rsidRPr="00133CDB" w:rsidRDefault="00EC7E40" w:rsidP="00EC7E40">
            <w:pPr>
              <w:rPr>
                <w:sz w:val="20"/>
                <w:szCs w:val="20"/>
              </w:rPr>
            </w:pPr>
          </w:p>
        </w:tc>
        <w:tc>
          <w:tcPr>
            <w:tcW w:w="1767" w:type="dxa"/>
            <w:tcBorders>
              <w:top w:val="single" w:sz="18" w:space="0" w:color="auto"/>
              <w:left w:val="nil"/>
              <w:bottom w:val="nil"/>
              <w:right w:val="single" w:sz="18" w:space="0" w:color="auto"/>
            </w:tcBorders>
          </w:tcPr>
          <w:p w:rsidR="00EC7E40" w:rsidRPr="00133CDB" w:rsidRDefault="00EC7E40" w:rsidP="00EC7E40">
            <w:pPr>
              <w:rPr>
                <w:sz w:val="20"/>
                <w:szCs w:val="20"/>
              </w:rPr>
            </w:pPr>
          </w:p>
        </w:tc>
      </w:tr>
      <w:tr w:rsidR="00EC7E40" w:rsidRPr="00133CDB" w:rsidTr="00EC7E40">
        <w:tc>
          <w:tcPr>
            <w:tcW w:w="1829" w:type="dxa"/>
            <w:tcBorders>
              <w:top w:val="nil"/>
              <w:left w:val="single" w:sz="18" w:space="0" w:color="auto"/>
              <w:bottom w:val="nil"/>
              <w:right w:val="nil"/>
            </w:tcBorders>
          </w:tcPr>
          <w:p w:rsidR="00EC7E40" w:rsidRPr="00133CDB" w:rsidRDefault="00EC7E40" w:rsidP="00EC7E40">
            <w:pPr>
              <w:rPr>
                <w:sz w:val="20"/>
                <w:szCs w:val="20"/>
              </w:rPr>
            </w:pPr>
          </w:p>
        </w:tc>
        <w:tc>
          <w:tcPr>
            <w:tcW w:w="2589" w:type="dxa"/>
            <w:tcBorders>
              <w:top w:val="nil"/>
              <w:left w:val="nil"/>
              <w:bottom w:val="nil"/>
              <w:right w:val="nil"/>
            </w:tcBorders>
          </w:tcPr>
          <w:p w:rsidR="00EC7E40" w:rsidRPr="00133CDB" w:rsidRDefault="00EC7E40" w:rsidP="00EC7E40">
            <w:pPr>
              <w:rPr>
                <w:sz w:val="20"/>
                <w:szCs w:val="20"/>
              </w:rPr>
            </w:pPr>
          </w:p>
        </w:tc>
        <w:tc>
          <w:tcPr>
            <w:tcW w:w="1984" w:type="dxa"/>
            <w:tcBorders>
              <w:top w:val="nil"/>
              <w:left w:val="nil"/>
              <w:bottom w:val="nil"/>
              <w:right w:val="nil"/>
            </w:tcBorders>
          </w:tcPr>
          <w:p w:rsidR="00EC7E40" w:rsidRPr="00133CDB" w:rsidRDefault="00EC7E40" w:rsidP="00EC7E40">
            <w:pPr>
              <w:rPr>
                <w:sz w:val="20"/>
                <w:szCs w:val="20"/>
              </w:rPr>
            </w:pPr>
            <w:r w:rsidRPr="00133CDB">
              <w:rPr>
                <w:sz w:val="20"/>
                <w:szCs w:val="20"/>
              </w:rPr>
              <w:t>LC50 RAT</w:t>
            </w:r>
          </w:p>
        </w:tc>
        <w:tc>
          <w:tcPr>
            <w:tcW w:w="892" w:type="dxa"/>
            <w:tcBorders>
              <w:top w:val="nil"/>
              <w:left w:val="nil"/>
              <w:bottom w:val="nil"/>
              <w:right w:val="nil"/>
            </w:tcBorders>
          </w:tcPr>
          <w:p w:rsidR="00EC7E40" w:rsidRPr="00133CDB" w:rsidRDefault="00EC7E40" w:rsidP="00EC7E40">
            <w:pPr>
              <w:rPr>
                <w:sz w:val="20"/>
                <w:szCs w:val="20"/>
              </w:rPr>
            </w:pPr>
            <w:r w:rsidRPr="00133CDB">
              <w:rPr>
                <w:sz w:val="20"/>
                <w:szCs w:val="20"/>
              </w:rPr>
              <w:t>4HR</w:t>
            </w:r>
          </w:p>
        </w:tc>
        <w:tc>
          <w:tcPr>
            <w:tcW w:w="1767" w:type="dxa"/>
            <w:tcBorders>
              <w:top w:val="nil"/>
              <w:left w:val="nil"/>
              <w:bottom w:val="nil"/>
              <w:right w:val="single" w:sz="18" w:space="0" w:color="auto"/>
            </w:tcBorders>
          </w:tcPr>
          <w:p w:rsidR="00EC7E40" w:rsidRPr="00133CDB" w:rsidRDefault="00EC7E40" w:rsidP="00EC7E40">
            <w:pPr>
              <w:rPr>
                <w:sz w:val="20"/>
                <w:szCs w:val="20"/>
              </w:rPr>
            </w:pPr>
            <w:r w:rsidRPr="00133CDB">
              <w:rPr>
                <w:sz w:val="20"/>
                <w:szCs w:val="20"/>
              </w:rPr>
              <w:t>Nem elérhető</w:t>
            </w:r>
          </w:p>
        </w:tc>
      </w:tr>
      <w:tr w:rsidR="00EC7E40" w:rsidRPr="00133CDB" w:rsidTr="00EC7E40">
        <w:tc>
          <w:tcPr>
            <w:tcW w:w="1829" w:type="dxa"/>
            <w:tcBorders>
              <w:top w:val="nil"/>
              <w:left w:val="single" w:sz="18" w:space="0" w:color="auto"/>
              <w:bottom w:val="single" w:sz="18" w:space="0" w:color="auto"/>
              <w:right w:val="nil"/>
            </w:tcBorders>
          </w:tcPr>
          <w:p w:rsidR="00EC7E40" w:rsidRPr="00133CDB" w:rsidRDefault="00EC7E40" w:rsidP="00EC7E40">
            <w:pPr>
              <w:rPr>
                <w:sz w:val="20"/>
                <w:szCs w:val="20"/>
              </w:rPr>
            </w:pPr>
          </w:p>
        </w:tc>
        <w:tc>
          <w:tcPr>
            <w:tcW w:w="2589" w:type="dxa"/>
            <w:tcBorders>
              <w:top w:val="nil"/>
              <w:left w:val="nil"/>
              <w:bottom w:val="single" w:sz="18" w:space="0" w:color="auto"/>
              <w:right w:val="nil"/>
            </w:tcBorders>
          </w:tcPr>
          <w:p w:rsidR="00EC7E40" w:rsidRPr="00133CDB" w:rsidRDefault="00EC7E40" w:rsidP="00EC7E40">
            <w:pPr>
              <w:rPr>
                <w:sz w:val="20"/>
                <w:szCs w:val="20"/>
              </w:rPr>
            </w:pPr>
          </w:p>
        </w:tc>
        <w:tc>
          <w:tcPr>
            <w:tcW w:w="1984" w:type="dxa"/>
            <w:tcBorders>
              <w:top w:val="nil"/>
              <w:left w:val="nil"/>
              <w:bottom w:val="single" w:sz="18" w:space="0" w:color="auto"/>
              <w:right w:val="nil"/>
            </w:tcBorders>
          </w:tcPr>
          <w:p w:rsidR="00EC7E40" w:rsidRPr="00133CDB" w:rsidRDefault="00EC7E40" w:rsidP="00EC7E40">
            <w:pPr>
              <w:rPr>
                <w:sz w:val="20"/>
                <w:szCs w:val="20"/>
              </w:rPr>
            </w:pPr>
            <w:r w:rsidRPr="00133CDB">
              <w:rPr>
                <w:sz w:val="20"/>
                <w:szCs w:val="20"/>
              </w:rPr>
              <w:t>LD50 RAT</w:t>
            </w:r>
          </w:p>
        </w:tc>
        <w:tc>
          <w:tcPr>
            <w:tcW w:w="892" w:type="dxa"/>
            <w:tcBorders>
              <w:top w:val="nil"/>
              <w:left w:val="nil"/>
              <w:bottom w:val="single" w:sz="18" w:space="0" w:color="auto"/>
              <w:right w:val="nil"/>
            </w:tcBorders>
          </w:tcPr>
          <w:p w:rsidR="00EC7E40" w:rsidRPr="00133CDB" w:rsidRDefault="00EC7E40" w:rsidP="00EC7E40">
            <w:pPr>
              <w:rPr>
                <w:sz w:val="20"/>
                <w:szCs w:val="20"/>
              </w:rPr>
            </w:pPr>
          </w:p>
        </w:tc>
        <w:tc>
          <w:tcPr>
            <w:tcW w:w="1767" w:type="dxa"/>
            <w:tcBorders>
              <w:top w:val="nil"/>
              <w:left w:val="nil"/>
              <w:bottom w:val="single" w:sz="18" w:space="0" w:color="auto"/>
              <w:right w:val="single" w:sz="18" w:space="0" w:color="auto"/>
            </w:tcBorders>
          </w:tcPr>
          <w:p w:rsidR="00EC7E40" w:rsidRPr="00133CDB" w:rsidRDefault="00EC7E40" w:rsidP="00EC7E40">
            <w:pPr>
              <w:rPr>
                <w:sz w:val="20"/>
                <w:szCs w:val="20"/>
              </w:rPr>
            </w:pPr>
            <w:r w:rsidRPr="00133CDB">
              <w:rPr>
                <w:sz w:val="20"/>
                <w:szCs w:val="20"/>
              </w:rPr>
              <w:t>Nem elérhető</w:t>
            </w:r>
          </w:p>
        </w:tc>
      </w:tr>
      <w:tr w:rsidR="00EC7E40" w:rsidRPr="00133CDB" w:rsidTr="00EC7E40">
        <w:tc>
          <w:tcPr>
            <w:tcW w:w="1829" w:type="dxa"/>
            <w:tcBorders>
              <w:top w:val="single" w:sz="18" w:space="0" w:color="auto"/>
              <w:left w:val="single" w:sz="18" w:space="0" w:color="auto"/>
              <w:bottom w:val="nil"/>
              <w:right w:val="nil"/>
            </w:tcBorders>
          </w:tcPr>
          <w:p w:rsidR="00EC7E40" w:rsidRPr="00133CDB" w:rsidRDefault="00EC7E40" w:rsidP="00EC7E40">
            <w:pPr>
              <w:rPr>
                <w:sz w:val="20"/>
                <w:szCs w:val="20"/>
              </w:rPr>
            </w:pPr>
            <w:r w:rsidRPr="00133CDB">
              <w:rPr>
                <w:sz w:val="20"/>
                <w:szCs w:val="20"/>
              </w:rPr>
              <w:t>64742-88-7</w:t>
            </w:r>
          </w:p>
        </w:tc>
        <w:tc>
          <w:tcPr>
            <w:tcW w:w="2589" w:type="dxa"/>
            <w:tcBorders>
              <w:top w:val="single" w:sz="18" w:space="0" w:color="auto"/>
              <w:left w:val="nil"/>
              <w:bottom w:val="nil"/>
              <w:right w:val="nil"/>
            </w:tcBorders>
          </w:tcPr>
          <w:p w:rsidR="00EC7E40" w:rsidRPr="00133CDB" w:rsidRDefault="00EC7E40" w:rsidP="00EC7E40">
            <w:pPr>
              <w:rPr>
                <w:sz w:val="20"/>
                <w:szCs w:val="20"/>
              </w:rPr>
            </w:pPr>
            <w:r w:rsidRPr="00133CDB">
              <w:rPr>
                <w:sz w:val="20"/>
                <w:szCs w:val="20"/>
              </w:rPr>
              <w:t>Alifás szénhidrát oldószer</w:t>
            </w:r>
          </w:p>
        </w:tc>
        <w:tc>
          <w:tcPr>
            <w:tcW w:w="1984" w:type="dxa"/>
            <w:tcBorders>
              <w:top w:val="single" w:sz="18" w:space="0" w:color="auto"/>
              <w:left w:val="nil"/>
              <w:bottom w:val="nil"/>
              <w:right w:val="nil"/>
            </w:tcBorders>
          </w:tcPr>
          <w:p w:rsidR="00EC7E40" w:rsidRPr="00133CDB" w:rsidRDefault="00EC7E40" w:rsidP="00EC7E40">
            <w:pPr>
              <w:rPr>
                <w:sz w:val="20"/>
                <w:szCs w:val="20"/>
              </w:rPr>
            </w:pPr>
          </w:p>
        </w:tc>
        <w:tc>
          <w:tcPr>
            <w:tcW w:w="892" w:type="dxa"/>
            <w:tcBorders>
              <w:top w:val="single" w:sz="18" w:space="0" w:color="auto"/>
              <w:left w:val="nil"/>
              <w:bottom w:val="nil"/>
              <w:right w:val="nil"/>
            </w:tcBorders>
          </w:tcPr>
          <w:p w:rsidR="00EC7E40" w:rsidRPr="00133CDB" w:rsidRDefault="00EC7E40" w:rsidP="00EC7E40">
            <w:pPr>
              <w:rPr>
                <w:sz w:val="20"/>
                <w:szCs w:val="20"/>
              </w:rPr>
            </w:pPr>
          </w:p>
        </w:tc>
        <w:tc>
          <w:tcPr>
            <w:tcW w:w="1767" w:type="dxa"/>
            <w:tcBorders>
              <w:top w:val="single" w:sz="18" w:space="0" w:color="auto"/>
              <w:left w:val="nil"/>
              <w:bottom w:val="nil"/>
              <w:right w:val="single" w:sz="18" w:space="0" w:color="auto"/>
            </w:tcBorders>
          </w:tcPr>
          <w:p w:rsidR="00EC7E40" w:rsidRPr="00133CDB" w:rsidRDefault="00EC7E40" w:rsidP="00EC7E40">
            <w:pPr>
              <w:rPr>
                <w:sz w:val="20"/>
                <w:szCs w:val="20"/>
              </w:rPr>
            </w:pPr>
          </w:p>
        </w:tc>
      </w:tr>
      <w:tr w:rsidR="00EC7E40" w:rsidRPr="00133CDB" w:rsidTr="00EC7E40">
        <w:tc>
          <w:tcPr>
            <w:tcW w:w="1829" w:type="dxa"/>
            <w:tcBorders>
              <w:top w:val="nil"/>
              <w:left w:val="single" w:sz="18" w:space="0" w:color="auto"/>
              <w:bottom w:val="nil"/>
              <w:right w:val="nil"/>
            </w:tcBorders>
          </w:tcPr>
          <w:p w:rsidR="00EC7E40" w:rsidRPr="00133CDB" w:rsidRDefault="00EC7E40" w:rsidP="00EC7E40">
            <w:pPr>
              <w:rPr>
                <w:sz w:val="20"/>
                <w:szCs w:val="20"/>
              </w:rPr>
            </w:pPr>
          </w:p>
        </w:tc>
        <w:tc>
          <w:tcPr>
            <w:tcW w:w="2589" w:type="dxa"/>
            <w:tcBorders>
              <w:top w:val="nil"/>
              <w:left w:val="nil"/>
              <w:bottom w:val="nil"/>
              <w:right w:val="nil"/>
            </w:tcBorders>
          </w:tcPr>
          <w:p w:rsidR="00EC7E40" w:rsidRPr="00133CDB" w:rsidRDefault="00EC7E40" w:rsidP="00EC7E40">
            <w:pPr>
              <w:rPr>
                <w:sz w:val="20"/>
                <w:szCs w:val="20"/>
              </w:rPr>
            </w:pPr>
          </w:p>
        </w:tc>
        <w:tc>
          <w:tcPr>
            <w:tcW w:w="1984" w:type="dxa"/>
            <w:tcBorders>
              <w:top w:val="nil"/>
              <w:left w:val="nil"/>
              <w:bottom w:val="nil"/>
              <w:right w:val="nil"/>
            </w:tcBorders>
          </w:tcPr>
          <w:p w:rsidR="00EC7E40" w:rsidRPr="00133CDB" w:rsidRDefault="00EC7E40" w:rsidP="00EC7E40">
            <w:pPr>
              <w:rPr>
                <w:sz w:val="20"/>
                <w:szCs w:val="20"/>
              </w:rPr>
            </w:pPr>
            <w:r w:rsidRPr="00133CDB">
              <w:rPr>
                <w:sz w:val="20"/>
                <w:szCs w:val="20"/>
              </w:rPr>
              <w:t>LC50 RAT</w:t>
            </w:r>
          </w:p>
        </w:tc>
        <w:tc>
          <w:tcPr>
            <w:tcW w:w="892" w:type="dxa"/>
            <w:tcBorders>
              <w:top w:val="nil"/>
              <w:left w:val="nil"/>
              <w:bottom w:val="nil"/>
              <w:right w:val="nil"/>
            </w:tcBorders>
          </w:tcPr>
          <w:p w:rsidR="00EC7E40" w:rsidRPr="00133CDB" w:rsidRDefault="00EC7E40" w:rsidP="00EC7E40">
            <w:pPr>
              <w:rPr>
                <w:sz w:val="20"/>
                <w:szCs w:val="20"/>
              </w:rPr>
            </w:pPr>
            <w:r w:rsidRPr="00133CDB">
              <w:rPr>
                <w:sz w:val="20"/>
                <w:szCs w:val="20"/>
              </w:rPr>
              <w:t>4HR</w:t>
            </w:r>
          </w:p>
        </w:tc>
        <w:tc>
          <w:tcPr>
            <w:tcW w:w="1767" w:type="dxa"/>
            <w:tcBorders>
              <w:top w:val="nil"/>
              <w:left w:val="nil"/>
              <w:bottom w:val="nil"/>
              <w:right w:val="single" w:sz="18" w:space="0" w:color="auto"/>
            </w:tcBorders>
          </w:tcPr>
          <w:p w:rsidR="00EC7E40" w:rsidRPr="00133CDB" w:rsidRDefault="00EC7E40" w:rsidP="00EC7E40">
            <w:pPr>
              <w:rPr>
                <w:sz w:val="20"/>
                <w:szCs w:val="20"/>
              </w:rPr>
            </w:pPr>
            <w:r w:rsidRPr="00133CDB">
              <w:rPr>
                <w:sz w:val="20"/>
                <w:szCs w:val="20"/>
              </w:rPr>
              <w:t>Nem elérhető</w:t>
            </w:r>
          </w:p>
        </w:tc>
      </w:tr>
      <w:tr w:rsidR="00EC7E40" w:rsidRPr="00133CDB" w:rsidTr="00EC7E40">
        <w:tc>
          <w:tcPr>
            <w:tcW w:w="1829" w:type="dxa"/>
            <w:tcBorders>
              <w:top w:val="nil"/>
              <w:left w:val="single" w:sz="18" w:space="0" w:color="auto"/>
              <w:bottom w:val="single" w:sz="18" w:space="0" w:color="auto"/>
              <w:right w:val="nil"/>
            </w:tcBorders>
          </w:tcPr>
          <w:p w:rsidR="00EC7E40" w:rsidRPr="00133CDB" w:rsidRDefault="00EC7E40" w:rsidP="00EC7E40">
            <w:pPr>
              <w:rPr>
                <w:sz w:val="20"/>
                <w:szCs w:val="20"/>
              </w:rPr>
            </w:pPr>
          </w:p>
        </w:tc>
        <w:tc>
          <w:tcPr>
            <w:tcW w:w="2589" w:type="dxa"/>
            <w:tcBorders>
              <w:top w:val="nil"/>
              <w:left w:val="nil"/>
              <w:bottom w:val="single" w:sz="18" w:space="0" w:color="auto"/>
              <w:right w:val="nil"/>
            </w:tcBorders>
          </w:tcPr>
          <w:p w:rsidR="00EC7E40" w:rsidRPr="00133CDB" w:rsidRDefault="00EC7E40" w:rsidP="00EC7E40">
            <w:pPr>
              <w:rPr>
                <w:sz w:val="20"/>
                <w:szCs w:val="20"/>
              </w:rPr>
            </w:pPr>
          </w:p>
        </w:tc>
        <w:tc>
          <w:tcPr>
            <w:tcW w:w="1984" w:type="dxa"/>
            <w:tcBorders>
              <w:top w:val="nil"/>
              <w:left w:val="nil"/>
              <w:bottom w:val="single" w:sz="18" w:space="0" w:color="auto"/>
              <w:right w:val="nil"/>
            </w:tcBorders>
          </w:tcPr>
          <w:p w:rsidR="00EC7E40" w:rsidRPr="00133CDB" w:rsidRDefault="00EC7E40" w:rsidP="00EC7E40">
            <w:pPr>
              <w:rPr>
                <w:sz w:val="20"/>
                <w:szCs w:val="20"/>
              </w:rPr>
            </w:pPr>
            <w:r w:rsidRPr="00133CDB">
              <w:rPr>
                <w:sz w:val="20"/>
                <w:szCs w:val="20"/>
              </w:rPr>
              <w:t>LD50 RAT</w:t>
            </w:r>
          </w:p>
        </w:tc>
        <w:tc>
          <w:tcPr>
            <w:tcW w:w="892" w:type="dxa"/>
            <w:tcBorders>
              <w:top w:val="nil"/>
              <w:left w:val="nil"/>
              <w:bottom w:val="single" w:sz="18" w:space="0" w:color="auto"/>
              <w:right w:val="nil"/>
            </w:tcBorders>
          </w:tcPr>
          <w:p w:rsidR="00EC7E40" w:rsidRPr="00133CDB" w:rsidRDefault="00EC7E40" w:rsidP="00EC7E40">
            <w:pPr>
              <w:rPr>
                <w:sz w:val="20"/>
                <w:szCs w:val="20"/>
              </w:rPr>
            </w:pPr>
          </w:p>
        </w:tc>
        <w:tc>
          <w:tcPr>
            <w:tcW w:w="1767" w:type="dxa"/>
            <w:tcBorders>
              <w:top w:val="nil"/>
              <w:left w:val="nil"/>
              <w:bottom w:val="single" w:sz="18" w:space="0" w:color="auto"/>
              <w:right w:val="single" w:sz="18" w:space="0" w:color="auto"/>
            </w:tcBorders>
          </w:tcPr>
          <w:p w:rsidR="00EC7E40" w:rsidRPr="00133CDB" w:rsidRDefault="00EC7E40" w:rsidP="00EC7E40">
            <w:pPr>
              <w:rPr>
                <w:sz w:val="20"/>
                <w:szCs w:val="20"/>
              </w:rPr>
            </w:pPr>
            <w:r w:rsidRPr="00133CDB">
              <w:rPr>
                <w:sz w:val="20"/>
                <w:szCs w:val="20"/>
              </w:rPr>
              <w:t>Nem elérhető</w:t>
            </w:r>
          </w:p>
        </w:tc>
      </w:tr>
      <w:tr w:rsidR="00EC7E40" w:rsidRPr="00133CDB" w:rsidTr="00EC7E40">
        <w:tc>
          <w:tcPr>
            <w:tcW w:w="1829" w:type="dxa"/>
            <w:tcBorders>
              <w:top w:val="single" w:sz="18" w:space="0" w:color="auto"/>
              <w:left w:val="single" w:sz="18" w:space="0" w:color="auto"/>
              <w:bottom w:val="nil"/>
              <w:right w:val="nil"/>
            </w:tcBorders>
          </w:tcPr>
          <w:p w:rsidR="00EC7E40" w:rsidRPr="00133CDB" w:rsidRDefault="00EC7E40" w:rsidP="00EC7E40">
            <w:pPr>
              <w:rPr>
                <w:sz w:val="20"/>
                <w:szCs w:val="20"/>
              </w:rPr>
            </w:pPr>
            <w:r>
              <w:rPr>
                <w:sz w:val="20"/>
                <w:szCs w:val="20"/>
              </w:rPr>
              <w:t>108-88-3</w:t>
            </w:r>
          </w:p>
        </w:tc>
        <w:tc>
          <w:tcPr>
            <w:tcW w:w="2589" w:type="dxa"/>
            <w:tcBorders>
              <w:top w:val="single" w:sz="18" w:space="0" w:color="auto"/>
              <w:left w:val="nil"/>
              <w:bottom w:val="nil"/>
              <w:right w:val="nil"/>
            </w:tcBorders>
          </w:tcPr>
          <w:p w:rsidR="00EC7E40" w:rsidRPr="00133CDB" w:rsidRDefault="00EC7E40" w:rsidP="00EC7E40">
            <w:pPr>
              <w:rPr>
                <w:sz w:val="20"/>
                <w:szCs w:val="20"/>
              </w:rPr>
            </w:pPr>
            <w:proofErr w:type="spellStart"/>
            <w:r>
              <w:rPr>
                <w:sz w:val="20"/>
                <w:szCs w:val="20"/>
              </w:rPr>
              <w:t>Etilbenzén</w:t>
            </w:r>
            <w:proofErr w:type="spellEnd"/>
          </w:p>
        </w:tc>
        <w:tc>
          <w:tcPr>
            <w:tcW w:w="1984" w:type="dxa"/>
            <w:tcBorders>
              <w:top w:val="single" w:sz="18" w:space="0" w:color="auto"/>
              <w:left w:val="nil"/>
              <w:bottom w:val="nil"/>
              <w:right w:val="nil"/>
            </w:tcBorders>
          </w:tcPr>
          <w:p w:rsidR="00EC7E40" w:rsidRPr="00133CDB" w:rsidRDefault="00EC7E40" w:rsidP="00EC7E40">
            <w:pPr>
              <w:rPr>
                <w:sz w:val="20"/>
                <w:szCs w:val="20"/>
              </w:rPr>
            </w:pPr>
          </w:p>
        </w:tc>
        <w:tc>
          <w:tcPr>
            <w:tcW w:w="892" w:type="dxa"/>
            <w:tcBorders>
              <w:top w:val="single" w:sz="18" w:space="0" w:color="auto"/>
              <w:left w:val="nil"/>
              <w:bottom w:val="nil"/>
              <w:right w:val="nil"/>
            </w:tcBorders>
          </w:tcPr>
          <w:p w:rsidR="00EC7E40" w:rsidRPr="00133CDB" w:rsidRDefault="00EC7E40" w:rsidP="00EC7E40">
            <w:pPr>
              <w:rPr>
                <w:sz w:val="20"/>
                <w:szCs w:val="20"/>
              </w:rPr>
            </w:pPr>
          </w:p>
        </w:tc>
        <w:tc>
          <w:tcPr>
            <w:tcW w:w="1767" w:type="dxa"/>
            <w:tcBorders>
              <w:top w:val="single" w:sz="18" w:space="0" w:color="auto"/>
              <w:left w:val="nil"/>
              <w:bottom w:val="nil"/>
              <w:right w:val="single" w:sz="18" w:space="0" w:color="auto"/>
            </w:tcBorders>
          </w:tcPr>
          <w:p w:rsidR="00EC7E40" w:rsidRPr="00133CDB" w:rsidRDefault="00EC7E40" w:rsidP="00EC7E40">
            <w:pPr>
              <w:rPr>
                <w:sz w:val="20"/>
                <w:szCs w:val="20"/>
              </w:rPr>
            </w:pPr>
          </w:p>
        </w:tc>
      </w:tr>
      <w:tr w:rsidR="00EC7E40" w:rsidRPr="00133CDB" w:rsidTr="00EC7E40">
        <w:tc>
          <w:tcPr>
            <w:tcW w:w="1829" w:type="dxa"/>
            <w:tcBorders>
              <w:top w:val="nil"/>
              <w:left w:val="single" w:sz="18" w:space="0" w:color="auto"/>
              <w:bottom w:val="nil"/>
              <w:right w:val="nil"/>
            </w:tcBorders>
          </w:tcPr>
          <w:p w:rsidR="00EC7E40" w:rsidRPr="00133CDB" w:rsidRDefault="00EC7E40" w:rsidP="00EC7E40">
            <w:pPr>
              <w:rPr>
                <w:sz w:val="20"/>
                <w:szCs w:val="20"/>
              </w:rPr>
            </w:pPr>
          </w:p>
        </w:tc>
        <w:tc>
          <w:tcPr>
            <w:tcW w:w="2589" w:type="dxa"/>
            <w:tcBorders>
              <w:top w:val="nil"/>
              <w:left w:val="nil"/>
              <w:bottom w:val="nil"/>
              <w:right w:val="nil"/>
            </w:tcBorders>
          </w:tcPr>
          <w:p w:rsidR="00EC7E40" w:rsidRPr="00133CDB" w:rsidRDefault="00EC7E40" w:rsidP="00EC7E40">
            <w:pPr>
              <w:rPr>
                <w:sz w:val="20"/>
                <w:szCs w:val="20"/>
              </w:rPr>
            </w:pPr>
          </w:p>
        </w:tc>
        <w:tc>
          <w:tcPr>
            <w:tcW w:w="1984" w:type="dxa"/>
            <w:tcBorders>
              <w:top w:val="nil"/>
              <w:left w:val="nil"/>
              <w:bottom w:val="nil"/>
              <w:right w:val="nil"/>
            </w:tcBorders>
          </w:tcPr>
          <w:p w:rsidR="00EC7E40" w:rsidRPr="00133CDB" w:rsidRDefault="00EC7E40" w:rsidP="00EC7E40">
            <w:pPr>
              <w:rPr>
                <w:sz w:val="20"/>
                <w:szCs w:val="20"/>
              </w:rPr>
            </w:pPr>
            <w:r w:rsidRPr="00133CDB">
              <w:rPr>
                <w:sz w:val="20"/>
                <w:szCs w:val="20"/>
              </w:rPr>
              <w:t>LC50 RAT</w:t>
            </w:r>
          </w:p>
        </w:tc>
        <w:tc>
          <w:tcPr>
            <w:tcW w:w="892" w:type="dxa"/>
            <w:tcBorders>
              <w:top w:val="nil"/>
              <w:left w:val="nil"/>
              <w:bottom w:val="nil"/>
              <w:right w:val="nil"/>
            </w:tcBorders>
          </w:tcPr>
          <w:p w:rsidR="00EC7E40" w:rsidRPr="00133CDB" w:rsidRDefault="00EC7E40" w:rsidP="00EC7E40">
            <w:pPr>
              <w:rPr>
                <w:sz w:val="20"/>
                <w:szCs w:val="20"/>
              </w:rPr>
            </w:pPr>
            <w:r w:rsidRPr="00133CDB">
              <w:rPr>
                <w:sz w:val="20"/>
                <w:szCs w:val="20"/>
              </w:rPr>
              <w:t>4HR</w:t>
            </w:r>
          </w:p>
        </w:tc>
        <w:tc>
          <w:tcPr>
            <w:tcW w:w="1767" w:type="dxa"/>
            <w:tcBorders>
              <w:top w:val="nil"/>
              <w:left w:val="nil"/>
              <w:bottom w:val="nil"/>
              <w:right w:val="single" w:sz="18" w:space="0" w:color="auto"/>
            </w:tcBorders>
          </w:tcPr>
          <w:p w:rsidR="00EC7E40" w:rsidRPr="00133CDB" w:rsidRDefault="00EC7E40" w:rsidP="00EC7E40">
            <w:pPr>
              <w:rPr>
                <w:sz w:val="20"/>
                <w:szCs w:val="20"/>
              </w:rPr>
            </w:pPr>
            <w:r w:rsidRPr="00133CDB">
              <w:rPr>
                <w:sz w:val="20"/>
                <w:szCs w:val="20"/>
              </w:rPr>
              <w:t>Nem elérhető</w:t>
            </w:r>
          </w:p>
        </w:tc>
      </w:tr>
      <w:tr w:rsidR="00EC7E40" w:rsidRPr="00133CDB" w:rsidTr="005E3EA1">
        <w:tc>
          <w:tcPr>
            <w:tcW w:w="1829" w:type="dxa"/>
            <w:tcBorders>
              <w:top w:val="nil"/>
              <w:left w:val="single" w:sz="18" w:space="0" w:color="auto"/>
              <w:bottom w:val="single" w:sz="18" w:space="0" w:color="auto"/>
              <w:right w:val="nil"/>
            </w:tcBorders>
          </w:tcPr>
          <w:p w:rsidR="00EC7E40" w:rsidRPr="00133CDB" w:rsidRDefault="00EC7E40" w:rsidP="00EC7E40">
            <w:pPr>
              <w:rPr>
                <w:sz w:val="20"/>
                <w:szCs w:val="20"/>
              </w:rPr>
            </w:pPr>
          </w:p>
        </w:tc>
        <w:tc>
          <w:tcPr>
            <w:tcW w:w="2589" w:type="dxa"/>
            <w:tcBorders>
              <w:top w:val="nil"/>
              <w:left w:val="nil"/>
              <w:bottom w:val="single" w:sz="18" w:space="0" w:color="auto"/>
              <w:right w:val="nil"/>
            </w:tcBorders>
          </w:tcPr>
          <w:p w:rsidR="00EC7E40" w:rsidRPr="00133CDB" w:rsidRDefault="00EC7E40" w:rsidP="00EC7E40">
            <w:pPr>
              <w:rPr>
                <w:sz w:val="20"/>
                <w:szCs w:val="20"/>
              </w:rPr>
            </w:pPr>
          </w:p>
        </w:tc>
        <w:tc>
          <w:tcPr>
            <w:tcW w:w="1984" w:type="dxa"/>
            <w:tcBorders>
              <w:top w:val="nil"/>
              <w:left w:val="nil"/>
              <w:bottom w:val="single" w:sz="18" w:space="0" w:color="auto"/>
              <w:right w:val="nil"/>
            </w:tcBorders>
          </w:tcPr>
          <w:p w:rsidR="00EC7E40" w:rsidRPr="00133CDB" w:rsidRDefault="00EC7E40" w:rsidP="00EC7E40">
            <w:pPr>
              <w:rPr>
                <w:sz w:val="20"/>
                <w:szCs w:val="20"/>
              </w:rPr>
            </w:pPr>
            <w:r w:rsidRPr="00133CDB">
              <w:rPr>
                <w:sz w:val="20"/>
                <w:szCs w:val="20"/>
              </w:rPr>
              <w:t>LD50 RAT</w:t>
            </w:r>
          </w:p>
        </w:tc>
        <w:tc>
          <w:tcPr>
            <w:tcW w:w="892" w:type="dxa"/>
            <w:tcBorders>
              <w:top w:val="nil"/>
              <w:left w:val="nil"/>
              <w:bottom w:val="single" w:sz="18" w:space="0" w:color="auto"/>
              <w:right w:val="nil"/>
            </w:tcBorders>
          </w:tcPr>
          <w:p w:rsidR="00EC7E40" w:rsidRPr="00133CDB" w:rsidRDefault="00EC7E40" w:rsidP="00EC7E40">
            <w:pPr>
              <w:rPr>
                <w:sz w:val="20"/>
                <w:szCs w:val="20"/>
              </w:rPr>
            </w:pPr>
          </w:p>
        </w:tc>
        <w:tc>
          <w:tcPr>
            <w:tcW w:w="1767" w:type="dxa"/>
            <w:tcBorders>
              <w:top w:val="nil"/>
              <w:left w:val="nil"/>
              <w:bottom w:val="single" w:sz="18" w:space="0" w:color="auto"/>
              <w:right w:val="single" w:sz="18" w:space="0" w:color="auto"/>
            </w:tcBorders>
          </w:tcPr>
          <w:p w:rsidR="00EC7E40" w:rsidRPr="00133CDB" w:rsidRDefault="005E3EA1" w:rsidP="00EC7E40">
            <w:pPr>
              <w:rPr>
                <w:sz w:val="20"/>
                <w:szCs w:val="20"/>
              </w:rPr>
            </w:pPr>
            <w:r>
              <w:rPr>
                <w:sz w:val="20"/>
                <w:szCs w:val="20"/>
              </w:rPr>
              <w:t>3500</w:t>
            </w:r>
            <w:r w:rsidR="00EC7E40" w:rsidRPr="00133CDB">
              <w:rPr>
                <w:sz w:val="20"/>
                <w:szCs w:val="20"/>
              </w:rPr>
              <w:t>mg/kg</w:t>
            </w:r>
          </w:p>
        </w:tc>
      </w:tr>
      <w:tr w:rsidR="00EC7E40" w:rsidRPr="00133CDB" w:rsidTr="005E3EA1">
        <w:tc>
          <w:tcPr>
            <w:tcW w:w="1829" w:type="dxa"/>
            <w:tcBorders>
              <w:top w:val="single" w:sz="18" w:space="0" w:color="auto"/>
              <w:left w:val="single" w:sz="18" w:space="0" w:color="auto"/>
              <w:bottom w:val="nil"/>
              <w:right w:val="nil"/>
            </w:tcBorders>
          </w:tcPr>
          <w:p w:rsidR="00EC7E40" w:rsidRPr="00133CDB" w:rsidRDefault="005E3EA1" w:rsidP="00EC7E40">
            <w:pPr>
              <w:rPr>
                <w:sz w:val="20"/>
                <w:szCs w:val="20"/>
              </w:rPr>
            </w:pPr>
            <w:r>
              <w:rPr>
                <w:sz w:val="20"/>
                <w:szCs w:val="20"/>
              </w:rPr>
              <w:lastRenderedPageBreak/>
              <w:t>1330-20-7</w:t>
            </w:r>
          </w:p>
        </w:tc>
        <w:tc>
          <w:tcPr>
            <w:tcW w:w="2589" w:type="dxa"/>
            <w:tcBorders>
              <w:top w:val="single" w:sz="18" w:space="0" w:color="auto"/>
              <w:left w:val="nil"/>
              <w:bottom w:val="nil"/>
              <w:right w:val="nil"/>
            </w:tcBorders>
          </w:tcPr>
          <w:p w:rsidR="00EC7E40" w:rsidRPr="00133CDB" w:rsidRDefault="005E3EA1" w:rsidP="00EC7E40">
            <w:pPr>
              <w:rPr>
                <w:sz w:val="20"/>
                <w:szCs w:val="20"/>
              </w:rPr>
            </w:pPr>
            <w:proofErr w:type="spellStart"/>
            <w:r>
              <w:rPr>
                <w:sz w:val="20"/>
                <w:szCs w:val="20"/>
              </w:rPr>
              <w:t>Xilén</w:t>
            </w:r>
            <w:proofErr w:type="spellEnd"/>
          </w:p>
        </w:tc>
        <w:tc>
          <w:tcPr>
            <w:tcW w:w="1984" w:type="dxa"/>
            <w:tcBorders>
              <w:top w:val="single" w:sz="18" w:space="0" w:color="auto"/>
              <w:left w:val="nil"/>
              <w:bottom w:val="nil"/>
              <w:right w:val="nil"/>
            </w:tcBorders>
          </w:tcPr>
          <w:p w:rsidR="00EC7E40" w:rsidRPr="00133CDB" w:rsidRDefault="00EC7E40" w:rsidP="00EC7E40">
            <w:pPr>
              <w:rPr>
                <w:sz w:val="20"/>
                <w:szCs w:val="20"/>
              </w:rPr>
            </w:pPr>
          </w:p>
        </w:tc>
        <w:tc>
          <w:tcPr>
            <w:tcW w:w="892" w:type="dxa"/>
            <w:tcBorders>
              <w:top w:val="single" w:sz="18" w:space="0" w:color="auto"/>
              <w:left w:val="nil"/>
              <w:bottom w:val="nil"/>
              <w:right w:val="nil"/>
            </w:tcBorders>
          </w:tcPr>
          <w:p w:rsidR="00EC7E40" w:rsidRPr="00133CDB" w:rsidRDefault="00EC7E40" w:rsidP="00EC7E40">
            <w:pPr>
              <w:rPr>
                <w:sz w:val="20"/>
                <w:szCs w:val="20"/>
              </w:rPr>
            </w:pPr>
          </w:p>
        </w:tc>
        <w:tc>
          <w:tcPr>
            <w:tcW w:w="1767" w:type="dxa"/>
            <w:tcBorders>
              <w:top w:val="single" w:sz="18" w:space="0" w:color="auto"/>
              <w:left w:val="nil"/>
              <w:bottom w:val="nil"/>
              <w:right w:val="single" w:sz="18" w:space="0" w:color="auto"/>
            </w:tcBorders>
          </w:tcPr>
          <w:p w:rsidR="00EC7E40" w:rsidRPr="00133CDB" w:rsidRDefault="00EC7E40" w:rsidP="00EC7E40">
            <w:pPr>
              <w:rPr>
                <w:sz w:val="20"/>
                <w:szCs w:val="20"/>
              </w:rPr>
            </w:pPr>
          </w:p>
        </w:tc>
      </w:tr>
      <w:tr w:rsidR="00EC7E40" w:rsidRPr="00133CDB" w:rsidTr="005E3EA1">
        <w:tc>
          <w:tcPr>
            <w:tcW w:w="1829" w:type="dxa"/>
            <w:tcBorders>
              <w:top w:val="nil"/>
              <w:left w:val="single" w:sz="18" w:space="0" w:color="auto"/>
              <w:bottom w:val="nil"/>
              <w:right w:val="nil"/>
            </w:tcBorders>
          </w:tcPr>
          <w:p w:rsidR="00EC7E40" w:rsidRPr="00133CDB" w:rsidRDefault="00EC7E40" w:rsidP="00EC7E40">
            <w:pPr>
              <w:rPr>
                <w:sz w:val="20"/>
                <w:szCs w:val="20"/>
              </w:rPr>
            </w:pPr>
          </w:p>
        </w:tc>
        <w:tc>
          <w:tcPr>
            <w:tcW w:w="2589" w:type="dxa"/>
            <w:tcBorders>
              <w:top w:val="nil"/>
              <w:left w:val="nil"/>
              <w:bottom w:val="nil"/>
              <w:right w:val="nil"/>
            </w:tcBorders>
          </w:tcPr>
          <w:p w:rsidR="00EC7E40" w:rsidRPr="00133CDB" w:rsidRDefault="00EC7E40" w:rsidP="00EC7E40">
            <w:pPr>
              <w:rPr>
                <w:sz w:val="20"/>
                <w:szCs w:val="20"/>
              </w:rPr>
            </w:pPr>
          </w:p>
        </w:tc>
        <w:tc>
          <w:tcPr>
            <w:tcW w:w="1984" w:type="dxa"/>
            <w:tcBorders>
              <w:top w:val="nil"/>
              <w:left w:val="nil"/>
              <w:bottom w:val="nil"/>
              <w:right w:val="nil"/>
            </w:tcBorders>
          </w:tcPr>
          <w:p w:rsidR="00EC7E40" w:rsidRPr="00133CDB" w:rsidRDefault="00EC7E40" w:rsidP="00EC7E40">
            <w:pPr>
              <w:rPr>
                <w:sz w:val="20"/>
                <w:szCs w:val="20"/>
              </w:rPr>
            </w:pPr>
            <w:r w:rsidRPr="00133CDB">
              <w:rPr>
                <w:sz w:val="20"/>
                <w:szCs w:val="20"/>
              </w:rPr>
              <w:t>LC50 RAT</w:t>
            </w:r>
          </w:p>
        </w:tc>
        <w:tc>
          <w:tcPr>
            <w:tcW w:w="892" w:type="dxa"/>
            <w:tcBorders>
              <w:top w:val="nil"/>
              <w:left w:val="nil"/>
              <w:bottom w:val="nil"/>
              <w:right w:val="nil"/>
            </w:tcBorders>
          </w:tcPr>
          <w:p w:rsidR="00EC7E40" w:rsidRPr="00133CDB" w:rsidRDefault="00EC7E40" w:rsidP="00EC7E40">
            <w:pPr>
              <w:rPr>
                <w:sz w:val="20"/>
                <w:szCs w:val="20"/>
              </w:rPr>
            </w:pPr>
            <w:r w:rsidRPr="00133CDB">
              <w:rPr>
                <w:sz w:val="20"/>
                <w:szCs w:val="20"/>
              </w:rPr>
              <w:t>4HR</w:t>
            </w:r>
          </w:p>
        </w:tc>
        <w:tc>
          <w:tcPr>
            <w:tcW w:w="1767" w:type="dxa"/>
            <w:tcBorders>
              <w:top w:val="nil"/>
              <w:left w:val="nil"/>
              <w:bottom w:val="nil"/>
              <w:right w:val="single" w:sz="18" w:space="0" w:color="auto"/>
            </w:tcBorders>
          </w:tcPr>
          <w:p w:rsidR="00EC7E40" w:rsidRPr="00133CDB" w:rsidRDefault="005E3EA1" w:rsidP="00EC7E40">
            <w:pPr>
              <w:rPr>
                <w:sz w:val="20"/>
                <w:szCs w:val="20"/>
              </w:rPr>
            </w:pPr>
            <w:r>
              <w:rPr>
                <w:sz w:val="20"/>
                <w:szCs w:val="20"/>
              </w:rPr>
              <w:t xml:space="preserve">5000 </w:t>
            </w:r>
            <w:proofErr w:type="spellStart"/>
            <w:r>
              <w:rPr>
                <w:sz w:val="20"/>
                <w:szCs w:val="20"/>
              </w:rPr>
              <w:t>ppm</w:t>
            </w:r>
            <w:proofErr w:type="spellEnd"/>
          </w:p>
        </w:tc>
      </w:tr>
      <w:tr w:rsidR="00EC7E40" w:rsidRPr="00133CDB" w:rsidTr="005E3EA1">
        <w:tc>
          <w:tcPr>
            <w:tcW w:w="1829" w:type="dxa"/>
            <w:tcBorders>
              <w:top w:val="nil"/>
              <w:left w:val="single" w:sz="18" w:space="0" w:color="auto"/>
              <w:bottom w:val="single" w:sz="18" w:space="0" w:color="auto"/>
              <w:right w:val="nil"/>
            </w:tcBorders>
          </w:tcPr>
          <w:p w:rsidR="00EC7E40" w:rsidRPr="00133CDB" w:rsidRDefault="00EC7E40" w:rsidP="00EC7E40">
            <w:pPr>
              <w:rPr>
                <w:sz w:val="20"/>
                <w:szCs w:val="20"/>
              </w:rPr>
            </w:pPr>
          </w:p>
        </w:tc>
        <w:tc>
          <w:tcPr>
            <w:tcW w:w="2589" w:type="dxa"/>
            <w:tcBorders>
              <w:top w:val="nil"/>
              <w:left w:val="nil"/>
              <w:bottom w:val="single" w:sz="18" w:space="0" w:color="auto"/>
              <w:right w:val="nil"/>
            </w:tcBorders>
          </w:tcPr>
          <w:p w:rsidR="00EC7E40" w:rsidRPr="00133CDB" w:rsidRDefault="00EC7E40" w:rsidP="00EC7E40">
            <w:pPr>
              <w:rPr>
                <w:sz w:val="20"/>
                <w:szCs w:val="20"/>
              </w:rPr>
            </w:pPr>
          </w:p>
        </w:tc>
        <w:tc>
          <w:tcPr>
            <w:tcW w:w="1984" w:type="dxa"/>
            <w:tcBorders>
              <w:top w:val="nil"/>
              <w:left w:val="nil"/>
              <w:bottom w:val="single" w:sz="18" w:space="0" w:color="auto"/>
              <w:right w:val="nil"/>
            </w:tcBorders>
          </w:tcPr>
          <w:p w:rsidR="00EC7E40" w:rsidRPr="00133CDB" w:rsidRDefault="00EC7E40" w:rsidP="00EC7E40">
            <w:pPr>
              <w:rPr>
                <w:sz w:val="20"/>
                <w:szCs w:val="20"/>
              </w:rPr>
            </w:pPr>
            <w:r w:rsidRPr="00133CDB">
              <w:rPr>
                <w:sz w:val="20"/>
                <w:szCs w:val="20"/>
              </w:rPr>
              <w:t>LD50 RAT</w:t>
            </w:r>
          </w:p>
        </w:tc>
        <w:tc>
          <w:tcPr>
            <w:tcW w:w="892" w:type="dxa"/>
            <w:tcBorders>
              <w:top w:val="nil"/>
              <w:left w:val="nil"/>
              <w:bottom w:val="single" w:sz="18" w:space="0" w:color="auto"/>
              <w:right w:val="nil"/>
            </w:tcBorders>
          </w:tcPr>
          <w:p w:rsidR="00EC7E40" w:rsidRPr="00133CDB" w:rsidRDefault="00EC7E40" w:rsidP="00EC7E40">
            <w:pPr>
              <w:rPr>
                <w:sz w:val="20"/>
                <w:szCs w:val="20"/>
              </w:rPr>
            </w:pPr>
          </w:p>
        </w:tc>
        <w:tc>
          <w:tcPr>
            <w:tcW w:w="1767" w:type="dxa"/>
            <w:tcBorders>
              <w:top w:val="nil"/>
              <w:left w:val="nil"/>
              <w:bottom w:val="single" w:sz="18" w:space="0" w:color="auto"/>
              <w:right w:val="single" w:sz="18" w:space="0" w:color="auto"/>
            </w:tcBorders>
          </w:tcPr>
          <w:p w:rsidR="00EC7E40" w:rsidRPr="00133CDB" w:rsidRDefault="005E3EA1" w:rsidP="00EC7E40">
            <w:pPr>
              <w:rPr>
                <w:sz w:val="20"/>
                <w:szCs w:val="20"/>
              </w:rPr>
            </w:pPr>
            <w:r>
              <w:rPr>
                <w:sz w:val="20"/>
                <w:szCs w:val="20"/>
              </w:rPr>
              <w:t>4300</w:t>
            </w:r>
            <w:r w:rsidR="00EC7E40" w:rsidRPr="00133CDB">
              <w:rPr>
                <w:sz w:val="20"/>
                <w:szCs w:val="20"/>
              </w:rPr>
              <w:t xml:space="preserve"> mg/kg</w:t>
            </w:r>
          </w:p>
        </w:tc>
      </w:tr>
      <w:tr w:rsidR="00EC7E40" w:rsidRPr="00133CDB" w:rsidTr="005E3EA1">
        <w:tc>
          <w:tcPr>
            <w:tcW w:w="1829" w:type="dxa"/>
            <w:tcBorders>
              <w:top w:val="single" w:sz="18" w:space="0" w:color="auto"/>
              <w:left w:val="single" w:sz="18" w:space="0" w:color="auto"/>
              <w:bottom w:val="nil"/>
              <w:right w:val="nil"/>
            </w:tcBorders>
          </w:tcPr>
          <w:p w:rsidR="00EC7E40" w:rsidRPr="00133CDB" w:rsidRDefault="005E3EA1" w:rsidP="00EC7E40">
            <w:pPr>
              <w:rPr>
                <w:sz w:val="20"/>
                <w:szCs w:val="20"/>
              </w:rPr>
            </w:pPr>
            <w:r>
              <w:rPr>
                <w:sz w:val="20"/>
                <w:szCs w:val="20"/>
              </w:rPr>
              <w:t>67-64-1</w:t>
            </w:r>
          </w:p>
        </w:tc>
        <w:tc>
          <w:tcPr>
            <w:tcW w:w="2589" w:type="dxa"/>
            <w:tcBorders>
              <w:top w:val="single" w:sz="18" w:space="0" w:color="auto"/>
              <w:left w:val="nil"/>
              <w:bottom w:val="nil"/>
              <w:right w:val="nil"/>
            </w:tcBorders>
          </w:tcPr>
          <w:p w:rsidR="00EC7E40" w:rsidRPr="00133CDB" w:rsidRDefault="005E3EA1" w:rsidP="00EC7E40">
            <w:pPr>
              <w:rPr>
                <w:sz w:val="20"/>
                <w:szCs w:val="20"/>
              </w:rPr>
            </w:pPr>
            <w:r>
              <w:rPr>
                <w:sz w:val="20"/>
                <w:szCs w:val="20"/>
              </w:rPr>
              <w:t>Aceton</w:t>
            </w:r>
          </w:p>
        </w:tc>
        <w:tc>
          <w:tcPr>
            <w:tcW w:w="1984" w:type="dxa"/>
            <w:tcBorders>
              <w:top w:val="single" w:sz="18" w:space="0" w:color="auto"/>
              <w:left w:val="nil"/>
              <w:bottom w:val="nil"/>
              <w:right w:val="nil"/>
            </w:tcBorders>
          </w:tcPr>
          <w:p w:rsidR="00EC7E40" w:rsidRPr="00133CDB" w:rsidRDefault="00EC7E40" w:rsidP="00EC7E40">
            <w:pPr>
              <w:rPr>
                <w:sz w:val="20"/>
                <w:szCs w:val="20"/>
              </w:rPr>
            </w:pPr>
          </w:p>
        </w:tc>
        <w:tc>
          <w:tcPr>
            <w:tcW w:w="892" w:type="dxa"/>
            <w:tcBorders>
              <w:top w:val="single" w:sz="18" w:space="0" w:color="auto"/>
              <w:left w:val="nil"/>
              <w:bottom w:val="nil"/>
              <w:right w:val="nil"/>
            </w:tcBorders>
          </w:tcPr>
          <w:p w:rsidR="00EC7E40" w:rsidRPr="00133CDB" w:rsidRDefault="00EC7E40" w:rsidP="00EC7E40">
            <w:pPr>
              <w:rPr>
                <w:sz w:val="20"/>
                <w:szCs w:val="20"/>
              </w:rPr>
            </w:pPr>
          </w:p>
        </w:tc>
        <w:tc>
          <w:tcPr>
            <w:tcW w:w="1767" w:type="dxa"/>
            <w:tcBorders>
              <w:top w:val="single" w:sz="18" w:space="0" w:color="auto"/>
              <w:left w:val="nil"/>
              <w:bottom w:val="nil"/>
              <w:right w:val="single" w:sz="18" w:space="0" w:color="auto"/>
            </w:tcBorders>
          </w:tcPr>
          <w:p w:rsidR="00EC7E40" w:rsidRPr="00133CDB" w:rsidRDefault="00EC7E40" w:rsidP="00EC7E40">
            <w:pPr>
              <w:rPr>
                <w:sz w:val="20"/>
                <w:szCs w:val="20"/>
              </w:rPr>
            </w:pPr>
          </w:p>
        </w:tc>
      </w:tr>
      <w:tr w:rsidR="00EC7E40" w:rsidRPr="00133CDB" w:rsidTr="00EC7E40">
        <w:tc>
          <w:tcPr>
            <w:tcW w:w="1829" w:type="dxa"/>
            <w:tcBorders>
              <w:top w:val="nil"/>
              <w:left w:val="single" w:sz="18" w:space="0" w:color="auto"/>
              <w:bottom w:val="nil"/>
              <w:right w:val="nil"/>
            </w:tcBorders>
          </w:tcPr>
          <w:p w:rsidR="00EC7E40" w:rsidRPr="00133CDB" w:rsidRDefault="00EC7E40" w:rsidP="00EC7E40">
            <w:pPr>
              <w:rPr>
                <w:sz w:val="20"/>
                <w:szCs w:val="20"/>
              </w:rPr>
            </w:pPr>
          </w:p>
        </w:tc>
        <w:tc>
          <w:tcPr>
            <w:tcW w:w="2589" w:type="dxa"/>
            <w:tcBorders>
              <w:top w:val="nil"/>
              <w:left w:val="nil"/>
              <w:bottom w:val="nil"/>
              <w:right w:val="nil"/>
            </w:tcBorders>
          </w:tcPr>
          <w:p w:rsidR="00EC7E40" w:rsidRPr="00133CDB" w:rsidRDefault="00EC7E40" w:rsidP="00EC7E40">
            <w:pPr>
              <w:rPr>
                <w:sz w:val="20"/>
                <w:szCs w:val="20"/>
              </w:rPr>
            </w:pPr>
          </w:p>
        </w:tc>
        <w:tc>
          <w:tcPr>
            <w:tcW w:w="1984" w:type="dxa"/>
            <w:tcBorders>
              <w:top w:val="nil"/>
              <w:left w:val="nil"/>
              <w:bottom w:val="nil"/>
              <w:right w:val="nil"/>
            </w:tcBorders>
          </w:tcPr>
          <w:p w:rsidR="00EC7E40" w:rsidRPr="00133CDB" w:rsidRDefault="00EC7E40" w:rsidP="00EC7E40">
            <w:pPr>
              <w:rPr>
                <w:sz w:val="20"/>
                <w:szCs w:val="20"/>
              </w:rPr>
            </w:pPr>
            <w:r w:rsidRPr="00133CDB">
              <w:rPr>
                <w:sz w:val="20"/>
                <w:szCs w:val="20"/>
              </w:rPr>
              <w:t>LC50 RAT</w:t>
            </w:r>
          </w:p>
        </w:tc>
        <w:tc>
          <w:tcPr>
            <w:tcW w:w="892" w:type="dxa"/>
            <w:tcBorders>
              <w:top w:val="nil"/>
              <w:left w:val="nil"/>
              <w:bottom w:val="nil"/>
              <w:right w:val="nil"/>
            </w:tcBorders>
          </w:tcPr>
          <w:p w:rsidR="00EC7E40" w:rsidRPr="00133CDB" w:rsidRDefault="00EC7E40" w:rsidP="00EC7E40">
            <w:pPr>
              <w:rPr>
                <w:sz w:val="20"/>
                <w:szCs w:val="20"/>
              </w:rPr>
            </w:pPr>
            <w:r w:rsidRPr="00133CDB">
              <w:rPr>
                <w:sz w:val="20"/>
                <w:szCs w:val="20"/>
              </w:rPr>
              <w:t>4HR</w:t>
            </w:r>
          </w:p>
        </w:tc>
        <w:tc>
          <w:tcPr>
            <w:tcW w:w="1767" w:type="dxa"/>
            <w:tcBorders>
              <w:top w:val="nil"/>
              <w:left w:val="nil"/>
              <w:bottom w:val="nil"/>
              <w:right w:val="single" w:sz="18" w:space="0" w:color="auto"/>
            </w:tcBorders>
          </w:tcPr>
          <w:p w:rsidR="00EC7E40" w:rsidRPr="00133CDB" w:rsidRDefault="00EC7E40" w:rsidP="00EC7E40">
            <w:pPr>
              <w:rPr>
                <w:sz w:val="20"/>
                <w:szCs w:val="20"/>
              </w:rPr>
            </w:pPr>
            <w:r w:rsidRPr="00133CDB">
              <w:rPr>
                <w:sz w:val="20"/>
                <w:szCs w:val="20"/>
              </w:rPr>
              <w:t>Nem elérhető</w:t>
            </w:r>
          </w:p>
        </w:tc>
      </w:tr>
      <w:tr w:rsidR="00EC7E40" w:rsidRPr="00133CDB" w:rsidTr="005E3EA1">
        <w:tc>
          <w:tcPr>
            <w:tcW w:w="1829" w:type="dxa"/>
            <w:tcBorders>
              <w:top w:val="nil"/>
              <w:left w:val="single" w:sz="18" w:space="0" w:color="auto"/>
              <w:bottom w:val="single" w:sz="18" w:space="0" w:color="auto"/>
              <w:right w:val="nil"/>
            </w:tcBorders>
          </w:tcPr>
          <w:p w:rsidR="00EC7E40" w:rsidRPr="00133CDB" w:rsidRDefault="00EC7E40" w:rsidP="00EC7E40">
            <w:pPr>
              <w:rPr>
                <w:sz w:val="20"/>
                <w:szCs w:val="20"/>
              </w:rPr>
            </w:pPr>
          </w:p>
        </w:tc>
        <w:tc>
          <w:tcPr>
            <w:tcW w:w="2589" w:type="dxa"/>
            <w:tcBorders>
              <w:top w:val="nil"/>
              <w:left w:val="nil"/>
              <w:bottom w:val="single" w:sz="18" w:space="0" w:color="auto"/>
              <w:right w:val="nil"/>
            </w:tcBorders>
          </w:tcPr>
          <w:p w:rsidR="00EC7E40" w:rsidRPr="00133CDB" w:rsidRDefault="00EC7E40" w:rsidP="00EC7E40">
            <w:pPr>
              <w:rPr>
                <w:sz w:val="20"/>
                <w:szCs w:val="20"/>
              </w:rPr>
            </w:pPr>
          </w:p>
        </w:tc>
        <w:tc>
          <w:tcPr>
            <w:tcW w:w="1984" w:type="dxa"/>
            <w:tcBorders>
              <w:top w:val="nil"/>
              <w:left w:val="nil"/>
              <w:bottom w:val="single" w:sz="18" w:space="0" w:color="auto"/>
              <w:right w:val="nil"/>
            </w:tcBorders>
          </w:tcPr>
          <w:p w:rsidR="00EC7E40" w:rsidRPr="00133CDB" w:rsidRDefault="00EC7E40" w:rsidP="00EC7E40">
            <w:pPr>
              <w:rPr>
                <w:sz w:val="20"/>
                <w:szCs w:val="20"/>
              </w:rPr>
            </w:pPr>
            <w:r w:rsidRPr="00133CDB">
              <w:rPr>
                <w:sz w:val="20"/>
                <w:szCs w:val="20"/>
              </w:rPr>
              <w:t>LD50 RAT</w:t>
            </w:r>
          </w:p>
        </w:tc>
        <w:tc>
          <w:tcPr>
            <w:tcW w:w="892" w:type="dxa"/>
            <w:tcBorders>
              <w:top w:val="nil"/>
              <w:left w:val="nil"/>
              <w:bottom w:val="single" w:sz="18" w:space="0" w:color="auto"/>
              <w:right w:val="nil"/>
            </w:tcBorders>
          </w:tcPr>
          <w:p w:rsidR="00EC7E40" w:rsidRPr="00133CDB" w:rsidRDefault="00EC7E40" w:rsidP="00EC7E40">
            <w:pPr>
              <w:rPr>
                <w:sz w:val="20"/>
                <w:szCs w:val="20"/>
              </w:rPr>
            </w:pPr>
          </w:p>
        </w:tc>
        <w:tc>
          <w:tcPr>
            <w:tcW w:w="1767" w:type="dxa"/>
            <w:tcBorders>
              <w:top w:val="nil"/>
              <w:left w:val="nil"/>
              <w:bottom w:val="single" w:sz="18" w:space="0" w:color="auto"/>
              <w:right w:val="single" w:sz="18" w:space="0" w:color="auto"/>
            </w:tcBorders>
          </w:tcPr>
          <w:p w:rsidR="00EC7E40" w:rsidRPr="00133CDB" w:rsidRDefault="005E3EA1" w:rsidP="00EC7E40">
            <w:pPr>
              <w:rPr>
                <w:sz w:val="20"/>
                <w:szCs w:val="20"/>
              </w:rPr>
            </w:pPr>
            <w:r>
              <w:rPr>
                <w:sz w:val="20"/>
                <w:szCs w:val="20"/>
              </w:rPr>
              <w:t xml:space="preserve">2080 </w:t>
            </w:r>
            <w:r w:rsidR="00EC7E40" w:rsidRPr="00133CDB">
              <w:rPr>
                <w:sz w:val="20"/>
                <w:szCs w:val="20"/>
              </w:rPr>
              <w:t>mg/kg</w:t>
            </w:r>
          </w:p>
        </w:tc>
      </w:tr>
      <w:tr w:rsidR="005E3EA1" w:rsidRPr="00133CDB" w:rsidTr="005E3EA1">
        <w:tc>
          <w:tcPr>
            <w:tcW w:w="1829" w:type="dxa"/>
            <w:tcBorders>
              <w:top w:val="single" w:sz="18" w:space="0" w:color="auto"/>
              <w:left w:val="single" w:sz="18" w:space="0" w:color="auto"/>
              <w:bottom w:val="single" w:sz="18" w:space="0" w:color="auto"/>
              <w:right w:val="nil"/>
            </w:tcBorders>
          </w:tcPr>
          <w:p w:rsidR="005E3EA1" w:rsidRPr="00133CDB" w:rsidRDefault="005E3EA1" w:rsidP="00EC7E40">
            <w:pPr>
              <w:rPr>
                <w:sz w:val="20"/>
                <w:szCs w:val="20"/>
              </w:rPr>
            </w:pPr>
            <w:r>
              <w:rPr>
                <w:sz w:val="20"/>
                <w:szCs w:val="20"/>
              </w:rPr>
              <w:t>108-10-1</w:t>
            </w:r>
          </w:p>
        </w:tc>
        <w:tc>
          <w:tcPr>
            <w:tcW w:w="2589" w:type="dxa"/>
            <w:tcBorders>
              <w:top w:val="single" w:sz="18" w:space="0" w:color="auto"/>
              <w:left w:val="nil"/>
              <w:bottom w:val="single" w:sz="18" w:space="0" w:color="auto"/>
              <w:right w:val="nil"/>
            </w:tcBorders>
          </w:tcPr>
          <w:p w:rsidR="005E3EA1" w:rsidRPr="00133CDB" w:rsidRDefault="005E3EA1" w:rsidP="00EC7E40">
            <w:pPr>
              <w:rPr>
                <w:sz w:val="20"/>
                <w:szCs w:val="20"/>
              </w:rPr>
            </w:pPr>
            <w:proofErr w:type="spellStart"/>
            <w:r>
              <w:rPr>
                <w:sz w:val="20"/>
                <w:szCs w:val="20"/>
              </w:rPr>
              <w:t>Metil-izobutil-keton</w:t>
            </w:r>
            <w:proofErr w:type="spellEnd"/>
          </w:p>
        </w:tc>
        <w:tc>
          <w:tcPr>
            <w:tcW w:w="1984" w:type="dxa"/>
            <w:tcBorders>
              <w:top w:val="single" w:sz="18" w:space="0" w:color="auto"/>
              <w:left w:val="nil"/>
              <w:bottom w:val="single" w:sz="18" w:space="0" w:color="auto"/>
              <w:right w:val="nil"/>
            </w:tcBorders>
          </w:tcPr>
          <w:p w:rsidR="005E3EA1" w:rsidRDefault="005E3EA1" w:rsidP="00EC7E40">
            <w:pPr>
              <w:rPr>
                <w:sz w:val="20"/>
                <w:szCs w:val="20"/>
              </w:rPr>
            </w:pPr>
          </w:p>
          <w:p w:rsidR="005E3EA1" w:rsidRDefault="005E3EA1" w:rsidP="00EC7E40">
            <w:pPr>
              <w:rPr>
                <w:sz w:val="20"/>
                <w:szCs w:val="20"/>
              </w:rPr>
            </w:pPr>
            <w:r>
              <w:rPr>
                <w:sz w:val="20"/>
                <w:szCs w:val="20"/>
              </w:rPr>
              <w:t>LC50 RAT</w:t>
            </w:r>
          </w:p>
          <w:p w:rsidR="005E3EA1" w:rsidRPr="00133CDB" w:rsidRDefault="005E3EA1" w:rsidP="00EC7E40">
            <w:pPr>
              <w:rPr>
                <w:sz w:val="20"/>
                <w:szCs w:val="20"/>
              </w:rPr>
            </w:pPr>
            <w:r>
              <w:rPr>
                <w:sz w:val="20"/>
                <w:szCs w:val="20"/>
              </w:rPr>
              <w:t>LD50 RAT</w:t>
            </w:r>
          </w:p>
        </w:tc>
        <w:tc>
          <w:tcPr>
            <w:tcW w:w="892" w:type="dxa"/>
            <w:tcBorders>
              <w:top w:val="single" w:sz="18" w:space="0" w:color="auto"/>
              <w:left w:val="nil"/>
              <w:bottom w:val="single" w:sz="18" w:space="0" w:color="auto"/>
              <w:right w:val="nil"/>
            </w:tcBorders>
          </w:tcPr>
          <w:p w:rsidR="005E3EA1" w:rsidRDefault="005E3EA1" w:rsidP="00EC7E40">
            <w:pPr>
              <w:rPr>
                <w:sz w:val="20"/>
                <w:szCs w:val="20"/>
              </w:rPr>
            </w:pPr>
          </w:p>
          <w:p w:rsidR="005E3EA1" w:rsidRPr="00133CDB" w:rsidRDefault="005E3EA1" w:rsidP="00EC7E40">
            <w:pPr>
              <w:rPr>
                <w:sz w:val="20"/>
                <w:szCs w:val="20"/>
              </w:rPr>
            </w:pPr>
            <w:r>
              <w:rPr>
                <w:sz w:val="20"/>
                <w:szCs w:val="20"/>
              </w:rPr>
              <w:t>4HR</w:t>
            </w:r>
          </w:p>
        </w:tc>
        <w:tc>
          <w:tcPr>
            <w:tcW w:w="1767" w:type="dxa"/>
            <w:tcBorders>
              <w:top w:val="single" w:sz="18" w:space="0" w:color="auto"/>
              <w:left w:val="nil"/>
              <w:bottom w:val="single" w:sz="18" w:space="0" w:color="auto"/>
              <w:right w:val="single" w:sz="18" w:space="0" w:color="auto"/>
            </w:tcBorders>
          </w:tcPr>
          <w:p w:rsidR="005E3EA1" w:rsidRDefault="005E3EA1" w:rsidP="00EC7E40">
            <w:pPr>
              <w:rPr>
                <w:sz w:val="20"/>
                <w:szCs w:val="20"/>
              </w:rPr>
            </w:pPr>
          </w:p>
          <w:p w:rsidR="005E3EA1" w:rsidRDefault="005E3EA1" w:rsidP="00EC7E40">
            <w:pPr>
              <w:rPr>
                <w:sz w:val="20"/>
                <w:szCs w:val="20"/>
              </w:rPr>
            </w:pPr>
            <w:r>
              <w:rPr>
                <w:sz w:val="20"/>
                <w:szCs w:val="20"/>
              </w:rPr>
              <w:t>Nem elérhető</w:t>
            </w:r>
          </w:p>
          <w:p w:rsidR="005E3EA1" w:rsidRDefault="005E3EA1" w:rsidP="00EC7E40">
            <w:pPr>
              <w:rPr>
                <w:sz w:val="20"/>
                <w:szCs w:val="20"/>
              </w:rPr>
            </w:pPr>
            <w:r>
              <w:rPr>
                <w:sz w:val="20"/>
                <w:szCs w:val="20"/>
              </w:rPr>
              <w:t>2080 mg/kg</w:t>
            </w:r>
          </w:p>
        </w:tc>
      </w:tr>
      <w:tr w:rsidR="005E3EA1" w:rsidRPr="00133CDB" w:rsidTr="005E3EA1">
        <w:tc>
          <w:tcPr>
            <w:tcW w:w="1829" w:type="dxa"/>
            <w:tcBorders>
              <w:top w:val="single" w:sz="18" w:space="0" w:color="auto"/>
              <w:left w:val="single" w:sz="18" w:space="0" w:color="auto"/>
              <w:bottom w:val="single" w:sz="18" w:space="0" w:color="auto"/>
              <w:right w:val="nil"/>
            </w:tcBorders>
          </w:tcPr>
          <w:p w:rsidR="005E3EA1" w:rsidRPr="00133CDB" w:rsidRDefault="005E3EA1" w:rsidP="00EC7E40">
            <w:pPr>
              <w:rPr>
                <w:sz w:val="20"/>
                <w:szCs w:val="20"/>
              </w:rPr>
            </w:pPr>
            <w:r>
              <w:rPr>
                <w:sz w:val="20"/>
                <w:szCs w:val="20"/>
              </w:rPr>
              <w:t>112926-00-8</w:t>
            </w:r>
          </w:p>
        </w:tc>
        <w:tc>
          <w:tcPr>
            <w:tcW w:w="2589" w:type="dxa"/>
            <w:tcBorders>
              <w:top w:val="single" w:sz="18" w:space="0" w:color="auto"/>
              <w:left w:val="nil"/>
              <w:bottom w:val="single" w:sz="18" w:space="0" w:color="auto"/>
              <w:right w:val="nil"/>
            </w:tcBorders>
          </w:tcPr>
          <w:p w:rsidR="005E3EA1" w:rsidRPr="00133CDB" w:rsidRDefault="005E3EA1" w:rsidP="00EC7E40">
            <w:pPr>
              <w:rPr>
                <w:sz w:val="20"/>
                <w:szCs w:val="20"/>
              </w:rPr>
            </w:pPr>
            <w:r>
              <w:rPr>
                <w:sz w:val="20"/>
                <w:szCs w:val="20"/>
              </w:rPr>
              <w:t xml:space="preserve">Amorf </w:t>
            </w:r>
            <w:proofErr w:type="spellStart"/>
            <w:r>
              <w:rPr>
                <w:sz w:val="20"/>
                <w:szCs w:val="20"/>
              </w:rPr>
              <w:t>precipitált</w:t>
            </w:r>
            <w:proofErr w:type="spellEnd"/>
            <w:r>
              <w:rPr>
                <w:sz w:val="20"/>
                <w:szCs w:val="20"/>
              </w:rPr>
              <w:t xml:space="preserve"> </w:t>
            </w:r>
            <w:proofErr w:type="spellStart"/>
            <w:r>
              <w:rPr>
                <w:sz w:val="20"/>
                <w:szCs w:val="20"/>
              </w:rPr>
              <w:t>Szilika</w:t>
            </w:r>
            <w:proofErr w:type="spellEnd"/>
          </w:p>
        </w:tc>
        <w:tc>
          <w:tcPr>
            <w:tcW w:w="1984" w:type="dxa"/>
            <w:tcBorders>
              <w:top w:val="single" w:sz="18" w:space="0" w:color="auto"/>
              <w:left w:val="nil"/>
              <w:bottom w:val="single" w:sz="18" w:space="0" w:color="auto"/>
              <w:right w:val="nil"/>
            </w:tcBorders>
          </w:tcPr>
          <w:p w:rsidR="005E3EA1" w:rsidRDefault="005E3EA1" w:rsidP="00EC7E40">
            <w:pPr>
              <w:rPr>
                <w:sz w:val="20"/>
                <w:szCs w:val="20"/>
              </w:rPr>
            </w:pPr>
          </w:p>
          <w:p w:rsidR="005E3EA1" w:rsidRDefault="005E3EA1" w:rsidP="00EC7E40">
            <w:pPr>
              <w:rPr>
                <w:sz w:val="20"/>
                <w:szCs w:val="20"/>
              </w:rPr>
            </w:pPr>
            <w:r>
              <w:rPr>
                <w:sz w:val="20"/>
                <w:szCs w:val="20"/>
              </w:rPr>
              <w:t>LC50 RAT</w:t>
            </w:r>
          </w:p>
          <w:p w:rsidR="005E3EA1" w:rsidRPr="00133CDB" w:rsidRDefault="005E3EA1" w:rsidP="00EC7E40">
            <w:pPr>
              <w:rPr>
                <w:sz w:val="20"/>
                <w:szCs w:val="20"/>
              </w:rPr>
            </w:pPr>
            <w:r>
              <w:rPr>
                <w:sz w:val="20"/>
                <w:szCs w:val="20"/>
              </w:rPr>
              <w:t>LD50 RAT</w:t>
            </w:r>
          </w:p>
        </w:tc>
        <w:tc>
          <w:tcPr>
            <w:tcW w:w="892" w:type="dxa"/>
            <w:tcBorders>
              <w:top w:val="single" w:sz="18" w:space="0" w:color="auto"/>
              <w:left w:val="nil"/>
              <w:bottom w:val="single" w:sz="18" w:space="0" w:color="auto"/>
              <w:right w:val="nil"/>
            </w:tcBorders>
          </w:tcPr>
          <w:p w:rsidR="005E3EA1" w:rsidRDefault="005E3EA1" w:rsidP="00EC7E40">
            <w:pPr>
              <w:rPr>
                <w:sz w:val="20"/>
                <w:szCs w:val="20"/>
              </w:rPr>
            </w:pPr>
          </w:p>
          <w:p w:rsidR="005E3EA1" w:rsidRPr="00133CDB" w:rsidRDefault="005E3EA1" w:rsidP="00EC7E40">
            <w:pPr>
              <w:rPr>
                <w:sz w:val="20"/>
                <w:szCs w:val="20"/>
              </w:rPr>
            </w:pPr>
            <w:r>
              <w:rPr>
                <w:sz w:val="20"/>
                <w:szCs w:val="20"/>
              </w:rPr>
              <w:t>4HR</w:t>
            </w:r>
          </w:p>
        </w:tc>
        <w:tc>
          <w:tcPr>
            <w:tcW w:w="1767" w:type="dxa"/>
            <w:tcBorders>
              <w:top w:val="single" w:sz="18" w:space="0" w:color="auto"/>
              <w:left w:val="nil"/>
              <w:bottom w:val="single" w:sz="18" w:space="0" w:color="auto"/>
              <w:right w:val="single" w:sz="18" w:space="0" w:color="auto"/>
            </w:tcBorders>
          </w:tcPr>
          <w:p w:rsidR="005E3EA1" w:rsidRDefault="005E3EA1" w:rsidP="00EC7E40">
            <w:pPr>
              <w:rPr>
                <w:sz w:val="20"/>
                <w:szCs w:val="20"/>
              </w:rPr>
            </w:pPr>
          </w:p>
          <w:p w:rsidR="005E3EA1" w:rsidRDefault="005E3EA1" w:rsidP="00EC7E40">
            <w:pPr>
              <w:rPr>
                <w:sz w:val="20"/>
                <w:szCs w:val="20"/>
              </w:rPr>
            </w:pPr>
            <w:r>
              <w:rPr>
                <w:sz w:val="20"/>
                <w:szCs w:val="20"/>
              </w:rPr>
              <w:t>Nem elérhető</w:t>
            </w:r>
          </w:p>
          <w:p w:rsidR="005E3EA1" w:rsidRDefault="005E3EA1" w:rsidP="00EC7E40">
            <w:pPr>
              <w:rPr>
                <w:sz w:val="20"/>
                <w:szCs w:val="20"/>
              </w:rPr>
            </w:pPr>
            <w:r>
              <w:rPr>
                <w:sz w:val="20"/>
                <w:szCs w:val="20"/>
              </w:rPr>
              <w:t>Nem elérhető</w:t>
            </w:r>
          </w:p>
        </w:tc>
      </w:tr>
    </w:tbl>
    <w:p w:rsidR="00133CDB" w:rsidRPr="00133CDB" w:rsidRDefault="00133CDB" w:rsidP="00133CDB">
      <w:pPr>
        <w:spacing w:after="0" w:line="240" w:lineRule="auto"/>
      </w:pPr>
    </w:p>
    <w:p w:rsidR="00501765" w:rsidRDefault="00F02584" w:rsidP="00F02584">
      <w:pPr>
        <w:pStyle w:val="Listaszerbekezds"/>
        <w:numPr>
          <w:ilvl w:val="0"/>
          <w:numId w:val="2"/>
        </w:numPr>
        <w:spacing w:after="0" w:line="240" w:lineRule="auto"/>
      </w:pPr>
      <w:r>
        <w:t>Fejezet – Ökológiai információk</w:t>
      </w:r>
    </w:p>
    <w:p w:rsidR="00F02584" w:rsidRDefault="00F02584" w:rsidP="00F02584">
      <w:pPr>
        <w:pStyle w:val="Listaszerbekezds"/>
        <w:spacing w:after="0" w:line="240" w:lineRule="auto"/>
        <w:ind w:left="1080"/>
      </w:pPr>
      <w:proofErr w:type="spellStart"/>
      <w:r>
        <w:t>Öko-toxikológiai</w:t>
      </w:r>
      <w:proofErr w:type="spellEnd"/>
      <w:r>
        <w:t xml:space="preserve"> információk</w:t>
      </w:r>
    </w:p>
    <w:p w:rsidR="00F02584" w:rsidRDefault="00F02584" w:rsidP="00F02584">
      <w:pPr>
        <w:pStyle w:val="Listaszerbekezds"/>
        <w:spacing w:after="0" w:line="240" w:lineRule="auto"/>
        <w:ind w:left="1080"/>
      </w:pPr>
      <w:r>
        <w:tab/>
        <w:t>Nincs ismert adat.</w:t>
      </w:r>
    </w:p>
    <w:p w:rsidR="00F02584" w:rsidRDefault="00F02584" w:rsidP="00F02584">
      <w:pPr>
        <w:pStyle w:val="Listaszerbekezds"/>
        <w:spacing w:after="0" w:line="240" w:lineRule="auto"/>
        <w:ind w:left="1080"/>
      </w:pPr>
    </w:p>
    <w:p w:rsidR="00F02584" w:rsidRDefault="00F02584" w:rsidP="00F02584">
      <w:pPr>
        <w:pStyle w:val="Listaszerbekezds"/>
        <w:numPr>
          <w:ilvl w:val="0"/>
          <w:numId w:val="2"/>
        </w:numPr>
        <w:spacing w:after="0" w:line="240" w:lineRule="auto"/>
      </w:pPr>
      <w:r>
        <w:t>Fejezet – Hulladékkezelési előírások</w:t>
      </w:r>
    </w:p>
    <w:p w:rsidR="00F02584" w:rsidRDefault="00F02584" w:rsidP="00F02584">
      <w:pPr>
        <w:pStyle w:val="Listaszerbekezds"/>
        <w:spacing w:after="0" w:line="240" w:lineRule="auto"/>
        <w:ind w:left="1080"/>
      </w:pPr>
      <w:r>
        <w:t>Jelen termék hulladéka veszélyes hulladéknak minősül az RCRA 40 CFR 261 alapján.</w:t>
      </w:r>
    </w:p>
    <w:p w:rsidR="00F02584" w:rsidRDefault="00F02584" w:rsidP="00F02584">
      <w:pPr>
        <w:pStyle w:val="Listaszerbekezds"/>
        <w:spacing w:after="0" w:line="240" w:lineRule="auto"/>
        <w:ind w:left="1080"/>
      </w:pPr>
      <w:r>
        <w:t>A hulladék gyúlékonyságát tesztelni kell az EPA veszélyes hulladék kategória meghatározásához.</w:t>
      </w:r>
    </w:p>
    <w:p w:rsidR="00F02584" w:rsidRDefault="00F02584" w:rsidP="00F02584">
      <w:pPr>
        <w:pStyle w:val="Listaszerbekezds"/>
        <w:spacing w:after="0" w:line="240" w:lineRule="auto"/>
        <w:ind w:left="1080"/>
      </w:pPr>
      <w:r>
        <w:t>Tilos tömöríteni. A tartály nyomásmentesítése szükséges. A hulladék kezelését a hatályos törvényi szabályozásnak megfelelően kell végezni.</w:t>
      </w:r>
    </w:p>
    <w:p w:rsidR="00F02584" w:rsidRDefault="00F02584" w:rsidP="00F02584">
      <w:pPr>
        <w:spacing w:after="0" w:line="240" w:lineRule="auto"/>
      </w:pPr>
    </w:p>
    <w:p w:rsidR="00F02584" w:rsidRDefault="00F02584" w:rsidP="00F02584">
      <w:pPr>
        <w:pStyle w:val="Listaszerbekezds"/>
        <w:numPr>
          <w:ilvl w:val="0"/>
          <w:numId w:val="2"/>
        </w:numPr>
        <w:spacing w:after="0" w:line="240" w:lineRule="auto"/>
      </w:pPr>
      <w:r>
        <w:t>Fejezet – Szállítási információk</w:t>
      </w:r>
    </w:p>
    <w:p w:rsidR="00F02584" w:rsidRDefault="00366DDB" w:rsidP="00F02584">
      <w:pPr>
        <w:pStyle w:val="Listaszerbekezds"/>
        <w:spacing w:after="0" w:line="240" w:lineRule="auto"/>
        <w:ind w:left="1080"/>
      </w:pPr>
      <w:r>
        <w:t xml:space="preserve">Az itt </w:t>
      </w:r>
      <w:proofErr w:type="gramStart"/>
      <w:r>
        <w:t>szereplő szállítási</w:t>
      </w:r>
      <w:proofErr w:type="gramEnd"/>
      <w:r>
        <w:t xml:space="preserve"> adatok információs jellegűek, nem tartalmazzák a szállítóegységek méreteit. Az alább szereplő szállítási módok leírásai (szárazföldi-; vízi-; légi szállítás) nem </w:t>
      </w:r>
      <w:r w:rsidR="002A3BDC">
        <w:t>garantálják,</w:t>
      </w:r>
      <w:r>
        <w:t xml:space="preserve"> hogy a termék csomagolása megfelel az adott szállítási mód követelményeinek. Minden szállítási egység felülvizsgálata szükséges a szállítás megkezdése előtt, a hatályos szabályozásoknak való megfelelőség a szállítást végző fél felelőssége.</w:t>
      </w:r>
    </w:p>
    <w:p w:rsidR="00366DDB" w:rsidRDefault="00366DDB" w:rsidP="00F02584">
      <w:pPr>
        <w:pStyle w:val="Listaszerbekezds"/>
        <w:spacing w:after="0" w:line="240" w:lineRule="auto"/>
        <w:ind w:left="1080"/>
      </w:pPr>
      <w:r>
        <w:t>US szárazföldi szállítás (DOT)</w:t>
      </w:r>
    </w:p>
    <w:p w:rsidR="00366DDB" w:rsidRDefault="00366DDB" w:rsidP="00F02584">
      <w:pPr>
        <w:pStyle w:val="Listaszerbekezds"/>
        <w:spacing w:after="0" w:line="240" w:lineRule="auto"/>
        <w:ind w:left="1080"/>
      </w:pPr>
      <w:r>
        <w:tab/>
        <w:t>Besorolható az LTD, QTY, vagy ORM-D kategóriákba.</w:t>
      </w:r>
    </w:p>
    <w:p w:rsidR="00366DDB" w:rsidRDefault="00366DDB" w:rsidP="00F02584">
      <w:pPr>
        <w:pStyle w:val="Listaszerbekezds"/>
        <w:spacing w:after="0" w:line="240" w:lineRule="auto"/>
        <w:ind w:left="1080"/>
      </w:pPr>
      <w:r>
        <w:tab/>
        <w:t>UN1950, AEROSZOLOK, 2.1, LIMITÁLT MENNYISÉG (ERG#126)</w:t>
      </w:r>
    </w:p>
    <w:p w:rsidR="00366DDB" w:rsidRDefault="00366DDB" w:rsidP="00F02584">
      <w:pPr>
        <w:pStyle w:val="Listaszerbekezds"/>
        <w:spacing w:after="0" w:line="240" w:lineRule="auto"/>
        <w:ind w:left="1080"/>
      </w:pPr>
      <w:proofErr w:type="spellStart"/>
      <w:r>
        <w:t>Canada</w:t>
      </w:r>
      <w:proofErr w:type="spellEnd"/>
      <w:r>
        <w:t xml:space="preserve"> (TDG)</w:t>
      </w:r>
    </w:p>
    <w:p w:rsidR="00366DDB" w:rsidRDefault="00366DDB" w:rsidP="00366DDB">
      <w:pPr>
        <w:pStyle w:val="Listaszerbekezds"/>
        <w:spacing w:after="0" w:line="240" w:lineRule="auto"/>
        <w:ind w:left="1080"/>
      </w:pPr>
      <w:r>
        <w:tab/>
        <w:t>Besorolható az LTD, QTY, vagy ORM-D kategóriákba.</w:t>
      </w:r>
    </w:p>
    <w:p w:rsidR="00366DDB" w:rsidRDefault="00366DDB" w:rsidP="00366DDB">
      <w:pPr>
        <w:pStyle w:val="Listaszerbekezds"/>
        <w:spacing w:after="0" w:line="240" w:lineRule="auto"/>
        <w:ind w:left="1080"/>
      </w:pPr>
      <w:r>
        <w:tab/>
        <w:t>UN1950, AEROSZOLOK, 2.1</w:t>
      </w:r>
      <w:r w:rsidR="005E3EA1">
        <w:t>, LIMITÁLT MENNYISÉG</w:t>
      </w:r>
      <w:r>
        <w:t>, (ERG#126)</w:t>
      </w:r>
    </w:p>
    <w:p w:rsidR="00366DDB" w:rsidRDefault="00366DDB" w:rsidP="00F02584">
      <w:pPr>
        <w:pStyle w:val="Listaszerbekezds"/>
        <w:spacing w:after="0" w:line="240" w:lineRule="auto"/>
        <w:ind w:left="1080"/>
      </w:pPr>
      <w:r>
        <w:t>IMO</w:t>
      </w:r>
    </w:p>
    <w:p w:rsidR="00366DDB" w:rsidRDefault="00366DDB" w:rsidP="00F02584">
      <w:pPr>
        <w:pStyle w:val="Listaszerbekezds"/>
        <w:spacing w:after="0" w:line="240" w:lineRule="auto"/>
        <w:ind w:left="1080"/>
      </w:pPr>
      <w:r>
        <w:tab/>
        <w:t>Limitált mennyiségben szállítható</w:t>
      </w:r>
    </w:p>
    <w:p w:rsidR="00366DDB" w:rsidRDefault="00366DDB" w:rsidP="00366DDB">
      <w:pPr>
        <w:pStyle w:val="Listaszerbekezds"/>
        <w:spacing w:after="0" w:line="240" w:lineRule="auto"/>
        <w:ind w:left="1080" w:firstLine="336"/>
      </w:pPr>
      <w:r>
        <w:t xml:space="preserve">UN1950, AEROSZOLOK, 2.1, LIMITÁLT MENNYISÉG, </w:t>
      </w:r>
      <w:proofErr w:type="spellStart"/>
      <w:r>
        <w:t>EmS</w:t>
      </w:r>
      <w:proofErr w:type="spellEnd"/>
      <w:r>
        <w:t xml:space="preserve"> F-D, S-U</w:t>
      </w:r>
    </w:p>
    <w:p w:rsidR="00366DDB" w:rsidRDefault="00366DDB" w:rsidP="00366DDB">
      <w:pPr>
        <w:pStyle w:val="Listaszerbekezds"/>
        <w:spacing w:after="0" w:line="240" w:lineRule="auto"/>
        <w:ind w:left="1134"/>
      </w:pPr>
      <w:r>
        <w:t>IATA/ICAO</w:t>
      </w:r>
    </w:p>
    <w:p w:rsidR="00366DDB" w:rsidRDefault="00366DDB" w:rsidP="005E3EA1">
      <w:pPr>
        <w:pStyle w:val="Listaszerbekezds"/>
        <w:spacing w:after="0" w:line="240" w:lineRule="auto"/>
        <w:ind w:left="1134"/>
      </w:pPr>
      <w:r>
        <w:tab/>
      </w:r>
      <w:r w:rsidR="005E3EA1">
        <w:t>UN1950, AEROSZOLOK, GYÚLÉKONY, 2</w:t>
      </w:r>
      <w:r>
        <w:t>.1</w:t>
      </w:r>
      <w:r w:rsidR="005E3EA1">
        <w:t xml:space="preserve">, </w:t>
      </w:r>
      <w:r>
        <w:t>LIMITÁLT MENNYISÉG</w:t>
      </w:r>
    </w:p>
    <w:p w:rsidR="00133CDB" w:rsidRDefault="00133CDB" w:rsidP="005311B3">
      <w:pPr>
        <w:spacing w:after="0" w:line="240" w:lineRule="auto"/>
      </w:pPr>
    </w:p>
    <w:p w:rsidR="00366DDB" w:rsidRDefault="00366DDB" w:rsidP="00366DDB">
      <w:pPr>
        <w:pStyle w:val="Listaszerbekezds"/>
        <w:numPr>
          <w:ilvl w:val="0"/>
          <w:numId w:val="2"/>
        </w:numPr>
        <w:spacing w:after="0" w:line="240" w:lineRule="auto"/>
      </w:pPr>
      <w:r>
        <w:t>Fejezet – Szabályozás</w:t>
      </w:r>
    </w:p>
    <w:p w:rsidR="00366DDB" w:rsidRDefault="00366DDB" w:rsidP="00366DDB">
      <w:pPr>
        <w:pStyle w:val="Listaszerbekezds"/>
        <w:spacing w:after="0" w:line="240" w:lineRule="auto"/>
        <w:ind w:left="1080"/>
      </w:pPr>
      <w:r>
        <w:t>SARA 313 (40 CFR 372.65C) forgalmazói információ</w:t>
      </w:r>
    </w:p>
    <w:tbl>
      <w:tblPr>
        <w:tblStyle w:val="Rcsostblzat"/>
        <w:tblW w:w="0" w:type="auto"/>
        <w:tblInd w:w="1080" w:type="dxa"/>
        <w:tblLook w:val="04A0" w:firstRow="1" w:lastRow="0" w:firstColumn="1" w:lastColumn="0" w:noHBand="0" w:noVBand="1"/>
      </w:tblPr>
      <w:tblGrid>
        <w:gridCol w:w="2140"/>
        <w:gridCol w:w="2026"/>
        <w:gridCol w:w="2942"/>
        <w:gridCol w:w="1950"/>
      </w:tblGrid>
      <w:tr w:rsidR="006D7760" w:rsidTr="005311B3">
        <w:tc>
          <w:tcPr>
            <w:tcW w:w="2140" w:type="dxa"/>
          </w:tcPr>
          <w:p w:rsidR="00366DDB" w:rsidRDefault="00366DDB" w:rsidP="00366DDB">
            <w:pPr>
              <w:pStyle w:val="Listaszerbekezds"/>
              <w:ind w:left="0"/>
            </w:pPr>
            <w:r>
              <w:t>CAS szám</w:t>
            </w:r>
          </w:p>
        </w:tc>
        <w:tc>
          <w:tcPr>
            <w:tcW w:w="2026" w:type="dxa"/>
          </w:tcPr>
          <w:p w:rsidR="00366DDB" w:rsidRDefault="006D7760" w:rsidP="00366DDB">
            <w:pPr>
              <w:pStyle w:val="Listaszerbekezds"/>
              <w:ind w:left="0"/>
            </w:pPr>
            <w:r>
              <w:t>Vegyszer/Alapanyag</w:t>
            </w:r>
          </w:p>
        </w:tc>
        <w:tc>
          <w:tcPr>
            <w:tcW w:w="2942" w:type="dxa"/>
          </w:tcPr>
          <w:p w:rsidR="00366DDB" w:rsidRDefault="006D7760" w:rsidP="00366DDB">
            <w:pPr>
              <w:pStyle w:val="Listaszerbekezds"/>
              <w:ind w:left="0"/>
            </w:pPr>
            <w:r>
              <w:t>%-os tartalom súly alapján</w:t>
            </w:r>
          </w:p>
        </w:tc>
        <w:tc>
          <w:tcPr>
            <w:tcW w:w="1950" w:type="dxa"/>
          </w:tcPr>
          <w:p w:rsidR="00366DDB" w:rsidRDefault="006D7760" w:rsidP="00366DDB">
            <w:pPr>
              <w:pStyle w:val="Listaszerbekezds"/>
              <w:ind w:left="0"/>
            </w:pPr>
            <w:r>
              <w:t>%-os elemtartalom</w:t>
            </w:r>
          </w:p>
        </w:tc>
      </w:tr>
      <w:tr w:rsidR="006D7760" w:rsidTr="005311B3">
        <w:tc>
          <w:tcPr>
            <w:tcW w:w="2140" w:type="dxa"/>
          </w:tcPr>
          <w:p w:rsidR="00366DDB" w:rsidRDefault="005E3EA1" w:rsidP="00366DDB">
            <w:pPr>
              <w:pStyle w:val="Listaszerbekezds"/>
              <w:ind w:left="0"/>
            </w:pPr>
            <w:r>
              <w:t>108-88-3</w:t>
            </w:r>
          </w:p>
        </w:tc>
        <w:tc>
          <w:tcPr>
            <w:tcW w:w="2026" w:type="dxa"/>
          </w:tcPr>
          <w:p w:rsidR="00366DDB" w:rsidRDefault="005E3EA1" w:rsidP="00366DDB">
            <w:pPr>
              <w:pStyle w:val="Listaszerbekezds"/>
              <w:ind w:left="0"/>
            </w:pPr>
            <w:proofErr w:type="spellStart"/>
            <w:r>
              <w:t>Toluén</w:t>
            </w:r>
            <w:proofErr w:type="spellEnd"/>
          </w:p>
        </w:tc>
        <w:tc>
          <w:tcPr>
            <w:tcW w:w="2942" w:type="dxa"/>
          </w:tcPr>
          <w:p w:rsidR="00366DDB" w:rsidRDefault="005E3EA1" w:rsidP="00366DDB">
            <w:pPr>
              <w:pStyle w:val="Listaszerbekezds"/>
              <w:ind w:left="0"/>
            </w:pPr>
            <w:r>
              <w:t>12</w:t>
            </w:r>
          </w:p>
        </w:tc>
        <w:tc>
          <w:tcPr>
            <w:tcW w:w="1950" w:type="dxa"/>
          </w:tcPr>
          <w:p w:rsidR="00366DDB" w:rsidRDefault="00366DDB" w:rsidP="00366DDB">
            <w:pPr>
              <w:pStyle w:val="Listaszerbekezds"/>
              <w:ind w:left="0"/>
            </w:pPr>
          </w:p>
        </w:tc>
      </w:tr>
      <w:tr w:rsidR="005E3EA1" w:rsidTr="005311B3">
        <w:tc>
          <w:tcPr>
            <w:tcW w:w="2140" w:type="dxa"/>
          </w:tcPr>
          <w:p w:rsidR="005E3EA1" w:rsidRDefault="005E3EA1" w:rsidP="00366DDB">
            <w:pPr>
              <w:pStyle w:val="Listaszerbekezds"/>
              <w:ind w:left="0"/>
            </w:pPr>
            <w:r>
              <w:t>100-41-4</w:t>
            </w:r>
          </w:p>
        </w:tc>
        <w:tc>
          <w:tcPr>
            <w:tcW w:w="2026" w:type="dxa"/>
          </w:tcPr>
          <w:p w:rsidR="005E3EA1" w:rsidRDefault="005E3EA1" w:rsidP="00366DDB">
            <w:pPr>
              <w:pStyle w:val="Listaszerbekezds"/>
              <w:ind w:left="0"/>
            </w:pPr>
            <w:proofErr w:type="spellStart"/>
            <w:r>
              <w:t>Etilbenzén</w:t>
            </w:r>
            <w:proofErr w:type="spellEnd"/>
          </w:p>
        </w:tc>
        <w:tc>
          <w:tcPr>
            <w:tcW w:w="2942" w:type="dxa"/>
          </w:tcPr>
          <w:p w:rsidR="005E3EA1" w:rsidRDefault="005E3EA1" w:rsidP="00366DDB">
            <w:pPr>
              <w:pStyle w:val="Listaszerbekezds"/>
              <w:ind w:left="0"/>
            </w:pPr>
            <w:r>
              <w:t>0,5</w:t>
            </w:r>
          </w:p>
        </w:tc>
        <w:tc>
          <w:tcPr>
            <w:tcW w:w="1950" w:type="dxa"/>
          </w:tcPr>
          <w:p w:rsidR="005E3EA1" w:rsidRDefault="005E3EA1" w:rsidP="00366DDB">
            <w:pPr>
              <w:pStyle w:val="Listaszerbekezds"/>
              <w:ind w:left="0"/>
            </w:pPr>
          </w:p>
        </w:tc>
      </w:tr>
      <w:tr w:rsidR="005E3EA1" w:rsidTr="005311B3">
        <w:tc>
          <w:tcPr>
            <w:tcW w:w="2140" w:type="dxa"/>
          </w:tcPr>
          <w:p w:rsidR="005E3EA1" w:rsidRDefault="005E3EA1" w:rsidP="00366DDB">
            <w:pPr>
              <w:pStyle w:val="Listaszerbekezds"/>
              <w:ind w:left="0"/>
            </w:pPr>
            <w:r>
              <w:t>1330-20-7</w:t>
            </w:r>
          </w:p>
        </w:tc>
        <w:tc>
          <w:tcPr>
            <w:tcW w:w="2026" w:type="dxa"/>
          </w:tcPr>
          <w:p w:rsidR="005E3EA1" w:rsidRDefault="005E3EA1" w:rsidP="00366DDB">
            <w:pPr>
              <w:pStyle w:val="Listaszerbekezds"/>
              <w:ind w:left="0"/>
            </w:pPr>
            <w:proofErr w:type="spellStart"/>
            <w:r>
              <w:t>Xilén</w:t>
            </w:r>
            <w:proofErr w:type="spellEnd"/>
          </w:p>
        </w:tc>
        <w:tc>
          <w:tcPr>
            <w:tcW w:w="2942" w:type="dxa"/>
          </w:tcPr>
          <w:p w:rsidR="005E3EA1" w:rsidRDefault="005E3EA1" w:rsidP="00366DDB">
            <w:pPr>
              <w:pStyle w:val="Listaszerbekezds"/>
              <w:ind w:left="0"/>
            </w:pPr>
            <w:r>
              <w:t>3</w:t>
            </w:r>
          </w:p>
        </w:tc>
        <w:tc>
          <w:tcPr>
            <w:tcW w:w="1950" w:type="dxa"/>
          </w:tcPr>
          <w:p w:rsidR="005E3EA1" w:rsidRDefault="005E3EA1" w:rsidP="00366DDB">
            <w:pPr>
              <w:pStyle w:val="Listaszerbekezds"/>
              <w:ind w:left="0"/>
            </w:pPr>
          </w:p>
        </w:tc>
      </w:tr>
      <w:tr w:rsidR="005E3EA1" w:rsidTr="005311B3">
        <w:tc>
          <w:tcPr>
            <w:tcW w:w="2140" w:type="dxa"/>
          </w:tcPr>
          <w:p w:rsidR="005E3EA1" w:rsidRDefault="005E3EA1" w:rsidP="00366DDB">
            <w:pPr>
              <w:pStyle w:val="Listaszerbekezds"/>
              <w:ind w:left="0"/>
            </w:pPr>
            <w:r>
              <w:t>108-10-1</w:t>
            </w:r>
          </w:p>
        </w:tc>
        <w:tc>
          <w:tcPr>
            <w:tcW w:w="2026" w:type="dxa"/>
          </w:tcPr>
          <w:p w:rsidR="005E3EA1" w:rsidRDefault="005E3EA1" w:rsidP="00366DDB">
            <w:pPr>
              <w:pStyle w:val="Listaszerbekezds"/>
              <w:ind w:left="0"/>
            </w:pPr>
            <w:proofErr w:type="spellStart"/>
            <w:r>
              <w:t>Metil-izobutil-keton</w:t>
            </w:r>
            <w:proofErr w:type="spellEnd"/>
          </w:p>
        </w:tc>
        <w:tc>
          <w:tcPr>
            <w:tcW w:w="2942" w:type="dxa"/>
          </w:tcPr>
          <w:p w:rsidR="005E3EA1" w:rsidRDefault="005E3EA1" w:rsidP="00366DDB">
            <w:pPr>
              <w:pStyle w:val="Listaszerbekezds"/>
              <w:ind w:left="0"/>
            </w:pPr>
            <w:r>
              <w:t>1</w:t>
            </w:r>
          </w:p>
        </w:tc>
        <w:tc>
          <w:tcPr>
            <w:tcW w:w="1950" w:type="dxa"/>
          </w:tcPr>
          <w:p w:rsidR="005E3EA1" w:rsidRDefault="005E3EA1" w:rsidP="00366DDB">
            <w:pPr>
              <w:pStyle w:val="Listaszerbekezds"/>
              <w:ind w:left="0"/>
            </w:pPr>
          </w:p>
        </w:tc>
      </w:tr>
    </w:tbl>
    <w:p w:rsidR="00366DDB" w:rsidRDefault="006D7760" w:rsidP="00366DDB">
      <w:pPr>
        <w:pStyle w:val="Listaszerbekezds"/>
        <w:spacing w:after="0" w:line="240" w:lineRule="auto"/>
        <w:ind w:left="1080"/>
      </w:pPr>
      <w:proofErr w:type="spellStart"/>
      <w:r>
        <w:t>California</w:t>
      </w:r>
      <w:proofErr w:type="spellEnd"/>
      <w:r>
        <w:t xml:space="preserve"> propozíció 65</w:t>
      </w:r>
    </w:p>
    <w:p w:rsidR="006D7760" w:rsidRDefault="006D7760" w:rsidP="00366DDB">
      <w:pPr>
        <w:pStyle w:val="Listaszerbekezds"/>
        <w:spacing w:after="0" w:line="240" w:lineRule="auto"/>
        <w:ind w:left="1080"/>
      </w:pPr>
      <w:r>
        <w:tab/>
        <w:t xml:space="preserve">FIGYELEM: A termék a </w:t>
      </w:r>
      <w:proofErr w:type="spellStart"/>
      <w:r>
        <w:t>California</w:t>
      </w:r>
      <w:proofErr w:type="spellEnd"/>
      <w:r>
        <w:t xml:space="preserve"> államban ismert rákkeltő anyagot tartalmaz!</w:t>
      </w:r>
      <w:r w:rsidR="005E3EA1">
        <w:t xml:space="preserve"> A </w:t>
      </w:r>
      <w:proofErr w:type="gramStart"/>
      <w:r w:rsidR="005E3EA1">
        <w:t>termék születési</w:t>
      </w:r>
      <w:proofErr w:type="gramEnd"/>
      <w:r w:rsidR="005E3EA1">
        <w:t xml:space="preserve"> rendellenességeket illetve egyéb károkat okozhat a szaporodási rendszerben!</w:t>
      </w:r>
    </w:p>
    <w:p w:rsidR="006D7760" w:rsidRDefault="006D7760" w:rsidP="00366DDB">
      <w:pPr>
        <w:pStyle w:val="Listaszerbekezds"/>
        <w:spacing w:after="0" w:line="240" w:lineRule="auto"/>
        <w:ind w:left="1080"/>
      </w:pPr>
      <w:r>
        <w:t>TSCA tanúsítvány</w:t>
      </w:r>
    </w:p>
    <w:p w:rsidR="006D7760" w:rsidRDefault="006D7760" w:rsidP="00366DDB">
      <w:pPr>
        <w:pStyle w:val="Listaszerbekezds"/>
        <w:spacing w:after="0" w:line="240" w:lineRule="auto"/>
        <w:ind w:left="1080"/>
      </w:pPr>
      <w:r>
        <w:lastRenderedPageBreak/>
        <w:tab/>
        <w:t>Minden a termékben szereplő vegyszer hivatalosan listázott, vagy listázása folyamatban van a</w:t>
      </w:r>
      <w:r>
        <w:tab/>
        <w:t>TSCA adatállományában.</w:t>
      </w:r>
    </w:p>
    <w:p w:rsidR="006D7760" w:rsidRDefault="006D7760" w:rsidP="00366DDB">
      <w:pPr>
        <w:pStyle w:val="Listaszerbekezds"/>
        <w:spacing w:after="0" w:line="240" w:lineRule="auto"/>
        <w:ind w:left="1080"/>
      </w:pPr>
    </w:p>
    <w:p w:rsidR="006D7760" w:rsidRDefault="006D7760" w:rsidP="006D7760">
      <w:pPr>
        <w:pStyle w:val="Listaszerbekezds"/>
        <w:numPr>
          <w:ilvl w:val="0"/>
          <w:numId w:val="2"/>
        </w:numPr>
        <w:spacing w:after="0" w:line="240" w:lineRule="auto"/>
      </w:pPr>
      <w:r>
        <w:t>Fejezet – Egyéb információk</w:t>
      </w:r>
    </w:p>
    <w:p w:rsidR="002A3BDC" w:rsidRPr="002A3BDC" w:rsidRDefault="002A3BDC" w:rsidP="002A3BDC">
      <w:pPr>
        <w:pStyle w:val="Listaszerbekezds"/>
        <w:spacing w:after="0" w:line="240" w:lineRule="auto"/>
        <w:ind w:left="1080"/>
        <w:rPr>
          <w:b/>
          <w:bCs/>
        </w:rPr>
      </w:pPr>
      <w:r w:rsidRPr="002A3BDC">
        <w:rPr>
          <w:b/>
          <w:bCs/>
        </w:rPr>
        <w:t xml:space="preserve">R 2 – </w:t>
      </w:r>
      <w:r w:rsidRPr="002A3BDC">
        <w:t>Ütés, súrlódás, tűz vagy más gyújtóforrás robbanást okozhat</w:t>
      </w:r>
      <w:r>
        <w:br/>
      </w:r>
      <w:r w:rsidRPr="002A3BDC">
        <w:rPr>
          <w:b/>
          <w:bCs/>
        </w:rPr>
        <w:t>R 3 –</w:t>
      </w:r>
      <w:r w:rsidRPr="002A3BDC">
        <w:t xml:space="preserve"> Ütés, súrlódás, tűz vagy egyéb gyújtóforrás rendkívül mértékben növeli a robbanásveszélyt</w:t>
      </w:r>
    </w:p>
    <w:p w:rsidR="002A3BDC" w:rsidRPr="002A3BDC" w:rsidRDefault="002A3BDC" w:rsidP="002A3BDC">
      <w:pPr>
        <w:pStyle w:val="Listaszerbekezds"/>
        <w:spacing w:after="0" w:line="240" w:lineRule="auto"/>
        <w:ind w:left="1080"/>
        <w:rPr>
          <w:b/>
          <w:bCs/>
        </w:rPr>
      </w:pPr>
      <w:r w:rsidRPr="002A3BDC">
        <w:rPr>
          <w:b/>
          <w:bCs/>
        </w:rPr>
        <w:t>R 36/37/38 –</w:t>
      </w:r>
      <w:r w:rsidRPr="002A3BDC">
        <w:t xml:space="preserve"> Szem- és bőrizgató hatású, izgatja a légutakat</w:t>
      </w:r>
    </w:p>
    <w:p w:rsidR="002A3BDC" w:rsidRPr="002A3BDC" w:rsidRDefault="002A3BDC" w:rsidP="002A3BDC">
      <w:pPr>
        <w:pStyle w:val="Listaszerbekezds"/>
        <w:spacing w:after="0" w:line="240" w:lineRule="auto"/>
        <w:ind w:left="1080"/>
        <w:rPr>
          <w:b/>
          <w:bCs/>
        </w:rPr>
      </w:pPr>
      <w:r w:rsidRPr="002A3BDC">
        <w:rPr>
          <w:b/>
          <w:bCs/>
        </w:rPr>
        <w:t xml:space="preserve">R 48/23/24 </w:t>
      </w:r>
      <w:r w:rsidRPr="002A3BDC">
        <w:t>– Hosszabb időn át belélegezve és bőrön keresztül a szervezetbe jutva mérgező: súlyos egészségkárosodást okozhat</w:t>
      </w:r>
    </w:p>
    <w:p w:rsidR="00F95307" w:rsidRDefault="002A3BDC" w:rsidP="002A3BDC">
      <w:pPr>
        <w:pStyle w:val="Listaszerbekezds"/>
        <w:spacing w:after="0" w:line="240" w:lineRule="auto"/>
        <w:ind w:left="1080"/>
      </w:pPr>
      <w:r w:rsidRPr="002A3BDC">
        <w:rPr>
          <w:b/>
          <w:bCs/>
        </w:rPr>
        <w:t>R 68/20/21</w:t>
      </w:r>
      <w:r w:rsidRPr="002A3BDC">
        <w:t xml:space="preserve"> – Belélegezve és bőrrel érintkezve ártalmas: maradandó egészségkárosodást okozhat</w:t>
      </w:r>
    </w:p>
    <w:p w:rsidR="00F95307" w:rsidRDefault="00F95307" w:rsidP="002A3BDC">
      <w:pPr>
        <w:pStyle w:val="Listaszerbekezds"/>
        <w:spacing w:after="0" w:line="240" w:lineRule="auto"/>
        <w:ind w:left="1080"/>
      </w:pPr>
    </w:p>
    <w:p w:rsidR="006D7760" w:rsidRDefault="006D7760" w:rsidP="006D7760">
      <w:pPr>
        <w:spacing w:after="0" w:line="240" w:lineRule="auto"/>
        <w:ind w:left="1080"/>
      </w:pPr>
      <w:r>
        <w:t xml:space="preserve">A terméket a Kanadai </w:t>
      </w:r>
      <w:proofErr w:type="spellStart"/>
      <w:r>
        <w:t>Terméreguláció</w:t>
      </w:r>
      <w:proofErr w:type="spellEnd"/>
      <w:r>
        <w:t xml:space="preserve"> alapján sorolták veszélyességi kategóriába, az MSDS a </w:t>
      </w:r>
      <w:proofErr w:type="spellStart"/>
      <w:r>
        <w:t>CPR-hez</w:t>
      </w:r>
      <w:proofErr w:type="spellEnd"/>
      <w:r>
        <w:t xml:space="preserve"> (</w:t>
      </w:r>
      <w:proofErr w:type="spellStart"/>
      <w:r>
        <w:t>Canaian</w:t>
      </w:r>
      <w:proofErr w:type="spellEnd"/>
      <w:r>
        <w:t xml:space="preserve"> </w:t>
      </w:r>
      <w:proofErr w:type="spellStart"/>
      <w:r>
        <w:t>Controlled</w:t>
      </w:r>
      <w:proofErr w:type="spellEnd"/>
      <w:r>
        <w:t xml:space="preserve"> </w:t>
      </w:r>
      <w:proofErr w:type="spellStart"/>
      <w:r>
        <w:t>Produts</w:t>
      </w:r>
      <w:proofErr w:type="spellEnd"/>
      <w:r>
        <w:t xml:space="preserve"> </w:t>
      </w:r>
      <w:proofErr w:type="spellStart"/>
      <w:r>
        <w:t>Regulations</w:t>
      </w:r>
      <w:proofErr w:type="spellEnd"/>
      <w:r>
        <w:t>) szükséges minden információt tartalmaz.</w:t>
      </w:r>
    </w:p>
    <w:sectPr w:rsidR="006D7760" w:rsidSect="00A52C08">
      <w:pgSz w:w="11906" w:h="16838"/>
      <w:pgMar w:top="1417" w:right="1417" w:bottom="127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C7B6D"/>
    <w:multiLevelType w:val="hybridMultilevel"/>
    <w:tmpl w:val="83109C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8282337"/>
    <w:multiLevelType w:val="hybridMultilevel"/>
    <w:tmpl w:val="66B8FB98"/>
    <w:lvl w:ilvl="0" w:tplc="C6D8CCDA">
      <w:start w:val="3"/>
      <w:numFmt w:val="bullet"/>
      <w:lvlText w:val="-"/>
      <w:lvlJc w:val="left"/>
      <w:pPr>
        <w:ind w:left="1776" w:hanging="360"/>
      </w:pPr>
      <w:rPr>
        <w:rFonts w:ascii="Calibri" w:eastAsiaTheme="minorHAnsi" w:hAnsi="Calibri" w:cstheme="minorBidi"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
    <w:nsid w:val="686246AC"/>
    <w:multiLevelType w:val="hybridMultilevel"/>
    <w:tmpl w:val="136682F0"/>
    <w:lvl w:ilvl="0" w:tplc="9C665C6C">
      <w:start w:val="3"/>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E8"/>
    <w:rsid w:val="000B2735"/>
    <w:rsid w:val="000C421A"/>
    <w:rsid w:val="00133CDB"/>
    <w:rsid w:val="001403B6"/>
    <w:rsid w:val="001E3571"/>
    <w:rsid w:val="002A3BDC"/>
    <w:rsid w:val="0032739B"/>
    <w:rsid w:val="003324BF"/>
    <w:rsid w:val="00366DDB"/>
    <w:rsid w:val="003A1CCC"/>
    <w:rsid w:val="00432C24"/>
    <w:rsid w:val="004E1C38"/>
    <w:rsid w:val="004E6D2A"/>
    <w:rsid w:val="00501765"/>
    <w:rsid w:val="005311B3"/>
    <w:rsid w:val="005B0B03"/>
    <w:rsid w:val="005B52FD"/>
    <w:rsid w:val="005E3EA1"/>
    <w:rsid w:val="006249B0"/>
    <w:rsid w:val="006D7760"/>
    <w:rsid w:val="007C38E8"/>
    <w:rsid w:val="00881B0C"/>
    <w:rsid w:val="008A7EC5"/>
    <w:rsid w:val="00960C8C"/>
    <w:rsid w:val="00993A82"/>
    <w:rsid w:val="009B410D"/>
    <w:rsid w:val="009D5D15"/>
    <w:rsid w:val="009E39EF"/>
    <w:rsid w:val="00A02131"/>
    <w:rsid w:val="00A208B7"/>
    <w:rsid w:val="00A52C08"/>
    <w:rsid w:val="00C7159A"/>
    <w:rsid w:val="00D50632"/>
    <w:rsid w:val="00DE533A"/>
    <w:rsid w:val="00E259B5"/>
    <w:rsid w:val="00E70637"/>
    <w:rsid w:val="00EA3342"/>
    <w:rsid w:val="00EC7E40"/>
    <w:rsid w:val="00F02584"/>
    <w:rsid w:val="00F24D93"/>
    <w:rsid w:val="00F953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C38E8"/>
    <w:pPr>
      <w:ind w:left="720"/>
      <w:contextualSpacing/>
    </w:pPr>
  </w:style>
  <w:style w:type="table" w:styleId="Rcsostblzat">
    <w:name w:val="Table Grid"/>
    <w:basedOn w:val="Normltblzat"/>
    <w:uiPriority w:val="59"/>
    <w:rsid w:val="007C3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7C38E8"/>
    <w:rPr>
      <w:color w:val="0000FF" w:themeColor="hyperlink"/>
      <w:u w:val="single"/>
    </w:rPr>
  </w:style>
  <w:style w:type="character" w:styleId="Kiemels2">
    <w:name w:val="Strong"/>
    <w:basedOn w:val="Bekezdsalapbettpusa"/>
    <w:uiPriority w:val="22"/>
    <w:qFormat/>
    <w:rsid w:val="002A3B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C38E8"/>
    <w:pPr>
      <w:ind w:left="720"/>
      <w:contextualSpacing/>
    </w:pPr>
  </w:style>
  <w:style w:type="table" w:styleId="Rcsostblzat">
    <w:name w:val="Table Grid"/>
    <w:basedOn w:val="Normltblzat"/>
    <w:uiPriority w:val="59"/>
    <w:rsid w:val="007C3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7C38E8"/>
    <w:rPr>
      <w:color w:val="0000FF" w:themeColor="hyperlink"/>
      <w:u w:val="single"/>
    </w:rPr>
  </w:style>
  <w:style w:type="character" w:styleId="Kiemels2">
    <w:name w:val="Strong"/>
    <w:basedOn w:val="Bekezdsalapbettpusa"/>
    <w:uiPriority w:val="22"/>
    <w:qFormat/>
    <w:rsid w:val="002A3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yl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10057</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pult</dc:creator>
  <cp:lastModifiedBy>pult</cp:lastModifiedBy>
  <cp:revision>2</cp:revision>
  <dcterms:created xsi:type="dcterms:W3CDTF">2015-01-27T18:18:00Z</dcterms:created>
  <dcterms:modified xsi:type="dcterms:W3CDTF">2015-01-27T18:18:00Z</dcterms:modified>
</cp:coreProperties>
</file>